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2A67" w:rsidRDefault="008F2A6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0"/>
        <w:gridCol w:w="4086"/>
      </w:tblGrid>
      <w:tr w:rsidR="007B0F39" w:rsidTr="00912143">
        <w:tc>
          <w:tcPr>
            <w:tcW w:w="4261" w:type="dxa"/>
          </w:tcPr>
          <w:p w:rsidR="007B0F39" w:rsidRDefault="007B0F39" w:rsidP="00912143">
            <w:bookmarkStart w:id="0" w:name="_Toc136145197"/>
            <w:bookmarkStart w:id="1" w:name="_Toc237927605"/>
            <w:bookmarkStart w:id="2" w:name="_Toc238014090"/>
            <w:r>
              <w:rPr>
                <w:noProof/>
                <w:lang w:eastAsia="en-GB"/>
              </w:rPr>
              <w:drawing>
                <wp:inline distT="0" distB="0" distL="0" distR="0">
                  <wp:extent cx="1936498" cy="806443"/>
                  <wp:effectExtent l="19050" t="0" r="6602" b="0"/>
                  <wp:docPr id="9" name="Picture 2" descr="M:\Teams\Research\Research Only\Correspondence\Association logos\MNDA_ENGLISH_PMS_BLUE-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Teams\Research\Research Only\Correspondence\Association logos\MNDA_ENGLISH_PMS_BLUE-ORANGE.jpg"/>
                          <pic:cNvPicPr>
                            <a:picLocks noChangeAspect="1" noChangeArrowheads="1"/>
                          </pic:cNvPicPr>
                        </pic:nvPicPr>
                        <pic:blipFill>
                          <a:blip r:embed="rId8" cstate="print"/>
                          <a:srcRect/>
                          <a:stretch>
                            <a:fillRect/>
                          </a:stretch>
                        </pic:blipFill>
                        <pic:spPr bwMode="auto">
                          <a:xfrm>
                            <a:off x="0" y="0"/>
                            <a:ext cx="1940914" cy="808282"/>
                          </a:xfrm>
                          <a:prstGeom prst="rect">
                            <a:avLst/>
                          </a:prstGeom>
                          <a:noFill/>
                          <a:ln w="9525">
                            <a:noFill/>
                            <a:miter lim="800000"/>
                            <a:headEnd/>
                            <a:tailEnd/>
                          </a:ln>
                        </pic:spPr>
                      </pic:pic>
                    </a:graphicData>
                  </a:graphic>
                </wp:inline>
              </w:drawing>
            </w:r>
          </w:p>
          <w:p w:rsidR="00DC03A1" w:rsidRDefault="00DC03A1" w:rsidP="00912143"/>
        </w:tc>
        <w:tc>
          <w:tcPr>
            <w:tcW w:w="4261" w:type="dxa"/>
          </w:tcPr>
          <w:p w:rsidR="007B0F39" w:rsidRDefault="007B0F39" w:rsidP="00912143">
            <w:pPr>
              <w:jc w:val="right"/>
            </w:pPr>
          </w:p>
        </w:tc>
      </w:tr>
    </w:tbl>
    <w:p w:rsidR="00423459" w:rsidRDefault="00DC03A1" w:rsidP="00423459">
      <w:pPr>
        <w:pStyle w:val="Heading2"/>
        <w:jc w:val="center"/>
        <w:rPr>
          <w:rFonts w:ascii="Arial" w:hAnsi="Arial" w:cs="Arial"/>
          <w:color w:val="00B050"/>
          <w:sz w:val="32"/>
          <w:u w:val="none"/>
        </w:rPr>
      </w:pPr>
      <w:r w:rsidRPr="00DC03A1">
        <w:rPr>
          <w:rFonts w:ascii="Arial" w:hAnsi="Arial" w:cs="Arial"/>
          <w:color w:val="00B050"/>
          <w:sz w:val="32"/>
          <w:u w:val="none"/>
        </w:rPr>
        <w:t>UK MND Collection</w:t>
      </w:r>
      <w:r w:rsidR="00FD39C3">
        <w:rPr>
          <w:rFonts w:ascii="Arial" w:hAnsi="Arial" w:cs="Arial"/>
          <w:color w:val="00B050"/>
          <w:sz w:val="32"/>
          <w:u w:val="none"/>
        </w:rPr>
        <w:t>s</w:t>
      </w:r>
      <w:r w:rsidR="00423459">
        <w:rPr>
          <w:rFonts w:ascii="Arial" w:hAnsi="Arial" w:cs="Arial"/>
          <w:color w:val="00B050"/>
          <w:sz w:val="32"/>
          <w:u w:val="none"/>
        </w:rPr>
        <w:t xml:space="preserve"> – </w:t>
      </w:r>
    </w:p>
    <w:p w:rsidR="004D3DCD" w:rsidRPr="00423459" w:rsidRDefault="00A707BA" w:rsidP="00423459">
      <w:pPr>
        <w:pStyle w:val="Heading2"/>
        <w:jc w:val="center"/>
        <w:rPr>
          <w:rFonts w:ascii="Arial" w:hAnsi="Arial" w:cs="Arial"/>
          <w:color w:val="00B050"/>
          <w:sz w:val="32"/>
          <w:u w:val="none"/>
        </w:rPr>
      </w:pPr>
      <w:r w:rsidRPr="004B40ED">
        <w:rPr>
          <w:rFonts w:ascii="Arial" w:hAnsi="Arial" w:cs="Arial"/>
          <w:sz w:val="32"/>
          <w:u w:val="none"/>
        </w:rPr>
        <w:t xml:space="preserve">Terms </w:t>
      </w:r>
      <w:r w:rsidR="009B7FFD">
        <w:rPr>
          <w:rFonts w:ascii="Arial" w:hAnsi="Arial" w:cs="Arial"/>
          <w:sz w:val="32"/>
          <w:u w:val="none"/>
        </w:rPr>
        <w:t>AND</w:t>
      </w:r>
      <w:r w:rsidRPr="004B40ED">
        <w:rPr>
          <w:rFonts w:ascii="Arial" w:hAnsi="Arial" w:cs="Arial"/>
          <w:sz w:val="32"/>
          <w:u w:val="none"/>
        </w:rPr>
        <w:t xml:space="preserve"> Conditions for Use</w:t>
      </w:r>
      <w:bookmarkEnd w:id="0"/>
    </w:p>
    <w:p w:rsidR="004D3DCD" w:rsidRPr="004C0D21" w:rsidRDefault="004D3DCD" w:rsidP="004C0D21">
      <w:pPr>
        <w:rPr>
          <w:rFonts w:ascii="Arial" w:hAnsi="Arial" w:cs="Arial"/>
        </w:rPr>
      </w:pPr>
    </w:p>
    <w:p w:rsidR="004C0D21" w:rsidRPr="004C0D21" w:rsidRDefault="004C0D21" w:rsidP="004C0D21">
      <w:pPr>
        <w:rPr>
          <w:rFonts w:ascii="Arial" w:hAnsi="Arial" w:cs="Arial"/>
        </w:rPr>
      </w:pPr>
      <w:r w:rsidRPr="004C0D21">
        <w:rPr>
          <w:rFonts w:ascii="Arial" w:hAnsi="Arial" w:cs="Arial"/>
        </w:rPr>
        <w:t xml:space="preserve">These terms and conditions cover access to the DNA and </w:t>
      </w:r>
      <w:r>
        <w:rPr>
          <w:rFonts w:ascii="Arial" w:hAnsi="Arial" w:cs="Arial"/>
        </w:rPr>
        <w:t>C</w:t>
      </w:r>
      <w:r w:rsidRPr="004C0D21">
        <w:rPr>
          <w:rFonts w:ascii="Arial" w:hAnsi="Arial" w:cs="Arial"/>
        </w:rPr>
        <w:t xml:space="preserve">ell </w:t>
      </w:r>
      <w:r>
        <w:rPr>
          <w:rFonts w:ascii="Arial" w:hAnsi="Arial" w:cs="Arial"/>
        </w:rPr>
        <w:t xml:space="preserve">Bank </w:t>
      </w:r>
      <w:proofErr w:type="gramStart"/>
      <w:r>
        <w:rPr>
          <w:rFonts w:ascii="Arial" w:hAnsi="Arial" w:cs="Arial"/>
        </w:rPr>
        <w:t>and also</w:t>
      </w:r>
      <w:proofErr w:type="gramEnd"/>
      <w:r>
        <w:rPr>
          <w:rFonts w:ascii="Arial" w:hAnsi="Arial" w:cs="Arial"/>
        </w:rPr>
        <w:t xml:space="preserve"> the E</w:t>
      </w:r>
      <w:r w:rsidRPr="004C0D21">
        <w:rPr>
          <w:rFonts w:ascii="Arial" w:hAnsi="Arial" w:cs="Arial"/>
        </w:rPr>
        <w:t xml:space="preserve">pidemiology </w:t>
      </w:r>
      <w:r>
        <w:rPr>
          <w:rFonts w:ascii="Arial" w:hAnsi="Arial" w:cs="Arial"/>
        </w:rPr>
        <w:t>D</w:t>
      </w:r>
      <w:r w:rsidRPr="004C0D21">
        <w:rPr>
          <w:rFonts w:ascii="Arial" w:hAnsi="Arial" w:cs="Arial"/>
        </w:rPr>
        <w:t xml:space="preserve">ataset. General terms and conditions form </w:t>
      </w:r>
      <w:proofErr w:type="gramStart"/>
      <w:r w:rsidRPr="004C0D21">
        <w:rPr>
          <w:rFonts w:ascii="Arial" w:hAnsi="Arial" w:cs="Arial"/>
        </w:rPr>
        <w:t>the majority of</w:t>
      </w:r>
      <w:proofErr w:type="gramEnd"/>
      <w:r w:rsidRPr="004C0D21">
        <w:rPr>
          <w:rFonts w:ascii="Arial" w:hAnsi="Arial" w:cs="Arial"/>
        </w:rPr>
        <w:t xml:space="preserve"> this document, with paragraphs specific to the </w:t>
      </w:r>
      <w:r w:rsidR="00D30731">
        <w:rPr>
          <w:rFonts w:ascii="Arial" w:hAnsi="Arial" w:cs="Arial"/>
        </w:rPr>
        <w:t>DNA and Cell Bank</w:t>
      </w:r>
      <w:r w:rsidRPr="004C0D21">
        <w:rPr>
          <w:rFonts w:ascii="Arial" w:hAnsi="Arial" w:cs="Arial"/>
        </w:rPr>
        <w:t xml:space="preserve"> and the </w:t>
      </w:r>
      <w:r w:rsidR="00D30731">
        <w:rPr>
          <w:rFonts w:ascii="Arial" w:hAnsi="Arial" w:cs="Arial"/>
        </w:rPr>
        <w:t>Epidemiology Dataset</w:t>
      </w:r>
      <w:r w:rsidRPr="004C0D21">
        <w:rPr>
          <w:rFonts w:ascii="Arial" w:hAnsi="Arial" w:cs="Arial"/>
        </w:rPr>
        <w:t xml:space="preserve"> in sections 10 and 11 respectively.</w:t>
      </w:r>
    </w:p>
    <w:p w:rsidR="00A707BA" w:rsidRPr="003D1E12" w:rsidRDefault="00A707BA" w:rsidP="00A707BA">
      <w:pPr>
        <w:jc w:val="both"/>
        <w:rPr>
          <w:rFonts w:ascii="Arial" w:hAnsi="Arial" w:cs="Arial"/>
        </w:rPr>
      </w:pPr>
    </w:p>
    <w:p w:rsidR="003E6E1A" w:rsidRDefault="005735D4" w:rsidP="00A11979">
      <w:pPr>
        <w:rPr>
          <w:rFonts w:ascii="Arial" w:hAnsi="Arial" w:cs="Arial"/>
        </w:rPr>
      </w:pPr>
      <w:r>
        <w:rPr>
          <w:rFonts w:ascii="Arial" w:hAnsi="Arial" w:cs="Arial"/>
        </w:rPr>
        <w:t xml:space="preserve">Requests for </w:t>
      </w:r>
      <w:r w:rsidR="003E6E1A">
        <w:rPr>
          <w:rFonts w:ascii="Arial" w:hAnsi="Arial" w:cs="Arial"/>
        </w:rPr>
        <w:t>information on the samples</w:t>
      </w:r>
      <w:r w:rsidR="00FD39C3">
        <w:rPr>
          <w:rFonts w:ascii="Arial" w:hAnsi="Arial" w:cs="Arial"/>
        </w:rPr>
        <w:t xml:space="preserve"> and data</w:t>
      </w:r>
      <w:r w:rsidR="003E6E1A">
        <w:rPr>
          <w:rFonts w:ascii="Arial" w:hAnsi="Arial" w:cs="Arial"/>
        </w:rPr>
        <w:t xml:space="preserve"> available </w:t>
      </w:r>
      <w:r>
        <w:rPr>
          <w:rFonts w:ascii="Arial" w:hAnsi="Arial" w:cs="Arial"/>
        </w:rPr>
        <w:t xml:space="preserve">should be made to </w:t>
      </w:r>
      <w:r w:rsidR="00ED372A">
        <w:rPr>
          <w:rFonts w:ascii="Arial" w:hAnsi="Arial" w:cs="Arial"/>
        </w:rPr>
        <w:t>Sarah Thompson</w:t>
      </w:r>
      <w:r w:rsidR="005314B6">
        <w:rPr>
          <w:rFonts w:ascii="Arial" w:hAnsi="Arial" w:cs="Arial"/>
        </w:rPr>
        <w:t xml:space="preserve">, </w:t>
      </w:r>
      <w:r w:rsidR="00ED372A">
        <w:rPr>
          <w:rFonts w:ascii="Arial" w:hAnsi="Arial" w:cs="Arial"/>
        </w:rPr>
        <w:t>Research Information Co-ordinator</w:t>
      </w:r>
      <w:r w:rsidR="005314B6">
        <w:rPr>
          <w:rFonts w:ascii="Arial" w:hAnsi="Arial" w:cs="Arial"/>
        </w:rPr>
        <w:t xml:space="preserve"> </w:t>
      </w:r>
      <w:r>
        <w:rPr>
          <w:rFonts w:ascii="Arial" w:hAnsi="Arial" w:cs="Arial"/>
        </w:rPr>
        <w:t>at the MND Association (</w:t>
      </w:r>
      <w:hyperlink r:id="rId9" w:history="1">
        <w:r w:rsidR="00C5714E" w:rsidRPr="007F75E9">
          <w:rPr>
            <w:rStyle w:val="Hyperlink"/>
            <w:rFonts w:ascii="Arial" w:hAnsi="Arial" w:cs="Arial"/>
          </w:rPr>
          <w:t>mndcollections@mndassociation.org</w:t>
        </w:r>
      </w:hyperlink>
      <w:r w:rsidR="005314B6">
        <w:rPr>
          <w:rFonts w:ascii="Arial" w:hAnsi="Arial" w:cs="Arial"/>
        </w:rPr>
        <w:t xml:space="preserve"> </w:t>
      </w:r>
      <w:r>
        <w:rPr>
          <w:rFonts w:ascii="Arial" w:hAnsi="Arial" w:cs="Arial"/>
        </w:rPr>
        <w:t>)</w:t>
      </w:r>
      <w:r w:rsidR="003E6E1A">
        <w:rPr>
          <w:rFonts w:ascii="Arial" w:hAnsi="Arial" w:cs="Arial"/>
        </w:rPr>
        <w:t>.</w:t>
      </w:r>
    </w:p>
    <w:p w:rsidR="003E6E1A" w:rsidRPr="003D1E12" w:rsidRDefault="003E6E1A" w:rsidP="005314B6">
      <w:pPr>
        <w:rPr>
          <w:rFonts w:ascii="Arial" w:hAnsi="Arial" w:cs="Arial"/>
        </w:rPr>
      </w:pPr>
    </w:p>
    <w:p w:rsidR="00A707BA" w:rsidRPr="003D1E12" w:rsidRDefault="00A707BA" w:rsidP="00A707BA">
      <w:pPr>
        <w:jc w:val="both"/>
        <w:rPr>
          <w:rFonts w:ascii="Arial" w:hAnsi="Arial" w:cs="Arial"/>
        </w:rPr>
      </w:pPr>
      <w:r w:rsidRPr="003D1E12">
        <w:rPr>
          <w:rFonts w:ascii="Arial" w:hAnsi="Arial" w:cs="Arial"/>
        </w:rPr>
        <w:t xml:space="preserve">The MND Association acts as custodian of the </w:t>
      </w:r>
      <w:r w:rsidR="00925D04">
        <w:rPr>
          <w:rFonts w:ascii="Arial" w:hAnsi="Arial" w:cs="Arial"/>
        </w:rPr>
        <w:t>samples and data</w:t>
      </w:r>
      <w:r w:rsidRPr="003D1E12">
        <w:rPr>
          <w:rFonts w:ascii="Arial" w:hAnsi="Arial" w:cs="Arial"/>
        </w:rPr>
        <w:t>. The principles of the custodianship are:</w:t>
      </w:r>
    </w:p>
    <w:p w:rsidR="00A707BA" w:rsidRPr="003D1E12" w:rsidRDefault="00A707BA" w:rsidP="00A707BA">
      <w:pPr>
        <w:jc w:val="both"/>
        <w:rPr>
          <w:rFonts w:ascii="Arial" w:hAnsi="Arial" w:cs="Arial"/>
        </w:rPr>
      </w:pPr>
    </w:p>
    <w:p w:rsidR="00A707BA" w:rsidRPr="003D1E12" w:rsidRDefault="00A707BA" w:rsidP="00A11979">
      <w:pPr>
        <w:numPr>
          <w:ilvl w:val="0"/>
          <w:numId w:val="1"/>
        </w:numPr>
        <w:tabs>
          <w:tab w:val="clear" w:pos="840"/>
        </w:tabs>
        <w:jc w:val="both"/>
        <w:rPr>
          <w:rFonts w:ascii="Arial" w:hAnsi="Arial" w:cs="Arial"/>
        </w:rPr>
      </w:pPr>
      <w:r w:rsidRPr="003D1E12">
        <w:rPr>
          <w:rFonts w:ascii="Arial" w:hAnsi="Arial" w:cs="Arial"/>
        </w:rPr>
        <w:t>Protect participants, honour commitments made to them and act wit</w:t>
      </w:r>
      <w:r w:rsidR="009B7FFD">
        <w:rPr>
          <w:rFonts w:ascii="Arial" w:hAnsi="Arial" w:cs="Arial"/>
        </w:rPr>
        <w:t>hin the scope of their consents</w:t>
      </w:r>
    </w:p>
    <w:p w:rsidR="00A707BA" w:rsidRPr="003D1E12" w:rsidRDefault="00A707BA" w:rsidP="00A707BA">
      <w:pPr>
        <w:numPr>
          <w:ilvl w:val="0"/>
          <w:numId w:val="1"/>
        </w:numPr>
        <w:jc w:val="both"/>
        <w:rPr>
          <w:rFonts w:ascii="Arial" w:hAnsi="Arial" w:cs="Arial"/>
        </w:rPr>
      </w:pPr>
      <w:r w:rsidRPr="003D1E12">
        <w:rPr>
          <w:rFonts w:ascii="Arial" w:hAnsi="Arial" w:cs="Arial"/>
        </w:rPr>
        <w:t>Ensure compliance with legal and reg</w:t>
      </w:r>
      <w:r w:rsidR="009B7FFD">
        <w:rPr>
          <w:rFonts w:ascii="Arial" w:hAnsi="Arial" w:cs="Arial"/>
        </w:rPr>
        <w:t>ulatory requirements</w:t>
      </w:r>
    </w:p>
    <w:p w:rsidR="00A707BA" w:rsidRPr="003D1E12" w:rsidRDefault="00A707BA" w:rsidP="00A707BA">
      <w:pPr>
        <w:numPr>
          <w:ilvl w:val="0"/>
          <w:numId w:val="1"/>
        </w:numPr>
        <w:jc w:val="both"/>
        <w:rPr>
          <w:rFonts w:ascii="Arial" w:hAnsi="Arial" w:cs="Arial"/>
        </w:rPr>
      </w:pPr>
      <w:r w:rsidRPr="003D1E12">
        <w:rPr>
          <w:rFonts w:ascii="Arial" w:hAnsi="Arial" w:cs="Arial"/>
        </w:rPr>
        <w:t xml:space="preserve">Ensure that the resource adheres to highest research standards and is used to further understanding of motor </w:t>
      </w:r>
      <w:r w:rsidR="009B7FFD">
        <w:rPr>
          <w:rFonts w:ascii="Arial" w:hAnsi="Arial" w:cs="Arial"/>
        </w:rPr>
        <w:t>neurone</w:t>
      </w:r>
      <w:r w:rsidRPr="003D1E12">
        <w:rPr>
          <w:rFonts w:ascii="Arial" w:hAnsi="Arial" w:cs="Arial"/>
        </w:rPr>
        <w:t xml:space="preserve"> disease</w:t>
      </w:r>
    </w:p>
    <w:p w:rsidR="00A707BA" w:rsidRPr="003D1E12" w:rsidRDefault="00A707BA" w:rsidP="00A707BA">
      <w:pPr>
        <w:numPr>
          <w:ilvl w:val="0"/>
          <w:numId w:val="1"/>
        </w:numPr>
        <w:jc w:val="both"/>
        <w:rPr>
          <w:rFonts w:ascii="Arial" w:hAnsi="Arial" w:cs="Arial"/>
        </w:rPr>
      </w:pPr>
      <w:r w:rsidRPr="003D1E12">
        <w:rPr>
          <w:rFonts w:ascii="Arial" w:hAnsi="Arial" w:cs="Arial"/>
        </w:rPr>
        <w:t>Prioritise access to those parts of the</w:t>
      </w:r>
      <w:r w:rsidR="009B7FFD">
        <w:rPr>
          <w:rFonts w:ascii="Arial" w:hAnsi="Arial" w:cs="Arial"/>
        </w:rPr>
        <w:t xml:space="preserve"> </w:t>
      </w:r>
      <w:r w:rsidR="00D726C8">
        <w:rPr>
          <w:rFonts w:ascii="Arial" w:hAnsi="Arial" w:cs="Arial"/>
        </w:rPr>
        <w:t>UK MND Collection</w:t>
      </w:r>
      <w:r w:rsidR="00FD39C3">
        <w:rPr>
          <w:rFonts w:ascii="Arial" w:hAnsi="Arial" w:cs="Arial"/>
        </w:rPr>
        <w:t>s</w:t>
      </w:r>
      <w:r w:rsidR="009B7FFD">
        <w:rPr>
          <w:rFonts w:ascii="Arial" w:hAnsi="Arial" w:cs="Arial"/>
        </w:rPr>
        <w:t xml:space="preserve"> </w:t>
      </w:r>
      <w:r w:rsidRPr="003D1E12">
        <w:rPr>
          <w:rFonts w:ascii="Arial" w:hAnsi="Arial" w:cs="Arial"/>
        </w:rPr>
        <w:t>t</w:t>
      </w:r>
      <w:r w:rsidR="009B7FFD">
        <w:rPr>
          <w:rFonts w:ascii="Arial" w:hAnsi="Arial" w:cs="Arial"/>
        </w:rPr>
        <w:t>hat are limited in availability</w:t>
      </w:r>
    </w:p>
    <w:p w:rsidR="00A707BA" w:rsidRDefault="00A707BA" w:rsidP="00A707BA">
      <w:pPr>
        <w:numPr>
          <w:ilvl w:val="0"/>
          <w:numId w:val="1"/>
        </w:numPr>
        <w:jc w:val="both"/>
        <w:rPr>
          <w:rFonts w:ascii="Arial" w:hAnsi="Arial" w:cs="Arial"/>
        </w:rPr>
      </w:pPr>
      <w:r w:rsidRPr="003D1E12">
        <w:rPr>
          <w:rFonts w:ascii="Arial" w:hAnsi="Arial" w:cs="Arial"/>
        </w:rPr>
        <w:t xml:space="preserve">Clarify intellectual property rights </w:t>
      </w:r>
      <w:r w:rsidR="00A11979">
        <w:rPr>
          <w:rFonts w:ascii="Arial" w:hAnsi="Arial" w:cs="Arial"/>
        </w:rPr>
        <w:t xml:space="preserve">and the </w:t>
      </w:r>
      <w:r w:rsidR="00B92C16">
        <w:rPr>
          <w:rFonts w:ascii="Arial" w:hAnsi="Arial" w:cs="Arial"/>
        </w:rPr>
        <w:t xml:space="preserve">results that flow from the </w:t>
      </w:r>
      <w:r w:rsidR="00D726C8">
        <w:rPr>
          <w:rFonts w:ascii="Arial" w:hAnsi="Arial" w:cs="Arial"/>
        </w:rPr>
        <w:t>UK MND Collection</w:t>
      </w:r>
      <w:r w:rsidRPr="003D1E12">
        <w:rPr>
          <w:rFonts w:ascii="Arial" w:hAnsi="Arial" w:cs="Arial"/>
        </w:rPr>
        <w:t>.</w:t>
      </w:r>
    </w:p>
    <w:p w:rsidR="00A707BA" w:rsidRPr="003D1E12" w:rsidRDefault="00A707BA" w:rsidP="00A707BA">
      <w:pPr>
        <w:jc w:val="both"/>
        <w:rPr>
          <w:rFonts w:ascii="Arial" w:hAnsi="Arial" w:cs="Arial"/>
        </w:rPr>
      </w:pPr>
    </w:p>
    <w:p w:rsidR="00A707BA" w:rsidRPr="003D1E12" w:rsidRDefault="00A707BA" w:rsidP="00A707BA">
      <w:pPr>
        <w:jc w:val="both"/>
        <w:rPr>
          <w:rFonts w:ascii="Arial" w:hAnsi="Arial" w:cs="Arial"/>
        </w:rPr>
      </w:pPr>
      <w:r w:rsidRPr="003D1E12">
        <w:rPr>
          <w:rFonts w:ascii="Arial" w:hAnsi="Arial" w:cs="Arial"/>
        </w:rPr>
        <w:t>Subject to these constraints, the MND Association will encourage and provide access to the</w:t>
      </w:r>
      <w:r w:rsidR="009B7FFD">
        <w:rPr>
          <w:rFonts w:ascii="Arial" w:hAnsi="Arial" w:cs="Arial"/>
        </w:rPr>
        <w:t xml:space="preserve"> </w:t>
      </w:r>
      <w:r w:rsidR="00925D04">
        <w:rPr>
          <w:rFonts w:ascii="Arial" w:hAnsi="Arial" w:cs="Arial"/>
        </w:rPr>
        <w:t>UK MND Collection</w:t>
      </w:r>
      <w:r w:rsidR="00FD39C3">
        <w:rPr>
          <w:rFonts w:ascii="Arial" w:hAnsi="Arial" w:cs="Arial"/>
        </w:rPr>
        <w:t>s</w:t>
      </w:r>
      <w:r w:rsidR="009B7FFD">
        <w:rPr>
          <w:rFonts w:ascii="Arial" w:hAnsi="Arial" w:cs="Arial"/>
        </w:rPr>
        <w:t xml:space="preserve"> </w:t>
      </w:r>
      <w:r w:rsidRPr="003D1E12">
        <w:rPr>
          <w:rFonts w:ascii="Arial" w:hAnsi="Arial" w:cs="Arial"/>
        </w:rPr>
        <w:t xml:space="preserve">and the results that flow from it as widely and openly as possible in order to maximise its use and value for research. This will include access from the academic, commercial and public sectors in the </w:t>
      </w:r>
      <w:smartTag w:uri="urn:schemas-microsoft-com:office:smarttags" w:element="country-region">
        <w:smartTag w:uri="urn:schemas-microsoft-com:office:smarttags" w:element="place">
          <w:r w:rsidRPr="003D1E12">
            <w:rPr>
              <w:rFonts w:ascii="Arial" w:hAnsi="Arial" w:cs="Arial"/>
            </w:rPr>
            <w:t>UK</w:t>
          </w:r>
        </w:smartTag>
      </w:smartTag>
      <w:r w:rsidRPr="003D1E12">
        <w:rPr>
          <w:rFonts w:ascii="Arial" w:hAnsi="Arial" w:cs="Arial"/>
        </w:rPr>
        <w:t xml:space="preserve"> and elsewhere.</w:t>
      </w:r>
    </w:p>
    <w:p w:rsidR="00A707BA" w:rsidRPr="003D1E12" w:rsidRDefault="00A707BA" w:rsidP="00A707BA">
      <w:pPr>
        <w:jc w:val="both"/>
        <w:rPr>
          <w:rFonts w:ascii="Arial" w:hAnsi="Arial" w:cs="Arial"/>
        </w:rPr>
      </w:pPr>
    </w:p>
    <w:p w:rsidR="0031154D" w:rsidRDefault="0031154D" w:rsidP="00A707BA">
      <w:pPr>
        <w:jc w:val="both"/>
        <w:rPr>
          <w:rFonts w:ascii="Arial" w:hAnsi="Arial" w:cs="Arial"/>
        </w:rPr>
      </w:pPr>
    </w:p>
    <w:p w:rsidR="00CC09F5" w:rsidRPr="005622B8" w:rsidRDefault="00CC09F5" w:rsidP="005622B8">
      <w:pPr>
        <w:pStyle w:val="ListParagraph"/>
        <w:numPr>
          <w:ilvl w:val="0"/>
          <w:numId w:val="7"/>
        </w:numPr>
        <w:jc w:val="both"/>
        <w:rPr>
          <w:rFonts w:ascii="Arial" w:hAnsi="Arial" w:cs="Arial"/>
          <w:b/>
        </w:rPr>
      </w:pPr>
      <w:r w:rsidRPr="005622B8">
        <w:rPr>
          <w:rFonts w:ascii="Arial" w:hAnsi="Arial" w:cs="Arial"/>
          <w:b/>
        </w:rPr>
        <w:t>General considerations</w:t>
      </w:r>
    </w:p>
    <w:p w:rsidR="00CC09F5" w:rsidRDefault="00CC09F5" w:rsidP="005622B8">
      <w:pPr>
        <w:jc w:val="both"/>
        <w:rPr>
          <w:rFonts w:ascii="Arial" w:hAnsi="Arial" w:cs="Arial"/>
        </w:rPr>
      </w:pPr>
    </w:p>
    <w:p w:rsidR="00CC09F5" w:rsidRPr="005622B8" w:rsidRDefault="00CC09F5" w:rsidP="004C54F0">
      <w:pPr>
        <w:pStyle w:val="ListParagraph"/>
        <w:numPr>
          <w:ilvl w:val="1"/>
          <w:numId w:val="7"/>
        </w:numPr>
        <w:ind w:left="993" w:hanging="633"/>
        <w:jc w:val="both"/>
        <w:rPr>
          <w:rFonts w:ascii="Arial" w:hAnsi="Arial" w:cs="Arial"/>
        </w:rPr>
      </w:pPr>
      <w:r w:rsidRPr="005622B8">
        <w:rPr>
          <w:rFonts w:ascii="Arial" w:hAnsi="Arial" w:cs="Arial"/>
        </w:rPr>
        <w:t xml:space="preserve">In order to receive material and clinical information from the </w:t>
      </w:r>
      <w:r w:rsidR="00925D04">
        <w:rPr>
          <w:rFonts w:ascii="Arial" w:hAnsi="Arial" w:cs="Arial"/>
        </w:rPr>
        <w:t>UK MND Collection</w:t>
      </w:r>
      <w:r w:rsidR="00FD39C3">
        <w:rPr>
          <w:rFonts w:ascii="Arial" w:hAnsi="Arial" w:cs="Arial"/>
        </w:rPr>
        <w:t>s</w:t>
      </w:r>
      <w:r w:rsidRPr="005622B8">
        <w:rPr>
          <w:rFonts w:ascii="Arial" w:hAnsi="Arial" w:cs="Arial"/>
        </w:rPr>
        <w:t>, all applicants must agree to abide by the Terms and Conditions listed in this document.</w:t>
      </w:r>
    </w:p>
    <w:p w:rsidR="00CC09F5" w:rsidRPr="003D1E12" w:rsidRDefault="00CC09F5" w:rsidP="004C54F0">
      <w:pPr>
        <w:ind w:left="993" w:hanging="633"/>
        <w:jc w:val="both"/>
        <w:rPr>
          <w:rFonts w:ascii="Arial" w:hAnsi="Arial" w:cs="Arial"/>
        </w:rPr>
      </w:pPr>
    </w:p>
    <w:p w:rsidR="00D726C8" w:rsidRDefault="00293A1B" w:rsidP="004C54F0">
      <w:pPr>
        <w:pStyle w:val="ListParagraph"/>
        <w:numPr>
          <w:ilvl w:val="1"/>
          <w:numId w:val="7"/>
        </w:numPr>
        <w:ind w:left="993" w:hanging="633"/>
        <w:jc w:val="both"/>
        <w:rPr>
          <w:rFonts w:ascii="Arial" w:hAnsi="Arial" w:cs="Arial"/>
        </w:rPr>
      </w:pPr>
      <w:r w:rsidRPr="005622B8">
        <w:rPr>
          <w:rFonts w:ascii="Arial" w:hAnsi="Arial" w:cs="Arial"/>
        </w:rPr>
        <w:t xml:space="preserve">The MND Association and </w:t>
      </w:r>
      <w:r w:rsidR="009B6B86" w:rsidRPr="005622B8">
        <w:rPr>
          <w:rFonts w:ascii="Arial" w:hAnsi="Arial" w:cs="Arial"/>
        </w:rPr>
        <w:t>its</w:t>
      </w:r>
      <w:r w:rsidRPr="005622B8">
        <w:rPr>
          <w:rFonts w:ascii="Arial" w:hAnsi="Arial" w:cs="Arial"/>
        </w:rPr>
        <w:t xml:space="preserve"> partners will only authorise the release </w:t>
      </w:r>
      <w:r w:rsidR="00A11979">
        <w:rPr>
          <w:rFonts w:ascii="Arial" w:hAnsi="Arial" w:cs="Arial"/>
        </w:rPr>
        <w:t xml:space="preserve">of </w:t>
      </w:r>
      <w:r w:rsidRPr="005622B8">
        <w:rPr>
          <w:rFonts w:ascii="Arial" w:hAnsi="Arial" w:cs="Arial"/>
        </w:rPr>
        <w:t xml:space="preserve">samples and data to researchers where a compelling case can be made to justify </w:t>
      </w:r>
      <w:r w:rsidR="005735D4" w:rsidRPr="005622B8">
        <w:rPr>
          <w:rFonts w:ascii="Arial" w:hAnsi="Arial" w:cs="Arial"/>
        </w:rPr>
        <w:t>their</w:t>
      </w:r>
      <w:r w:rsidRPr="005622B8">
        <w:rPr>
          <w:rFonts w:ascii="Arial" w:hAnsi="Arial" w:cs="Arial"/>
        </w:rPr>
        <w:t xml:space="preserve"> use. </w:t>
      </w:r>
    </w:p>
    <w:p w:rsidR="00D726C8" w:rsidRPr="00D726C8" w:rsidRDefault="00D726C8" w:rsidP="00D726C8">
      <w:pPr>
        <w:pStyle w:val="ListParagraph"/>
        <w:rPr>
          <w:rFonts w:ascii="Arial" w:hAnsi="Arial" w:cs="Arial"/>
        </w:rPr>
      </w:pPr>
    </w:p>
    <w:p w:rsidR="00C43BCC" w:rsidRPr="009767EC" w:rsidRDefault="00D726C8" w:rsidP="009767EC">
      <w:pPr>
        <w:pStyle w:val="ListParagraph"/>
        <w:ind w:left="993"/>
        <w:jc w:val="both"/>
        <w:rPr>
          <w:rFonts w:ascii="Arial" w:hAnsi="Arial" w:cs="Arial"/>
        </w:rPr>
      </w:pPr>
      <w:r>
        <w:rPr>
          <w:rFonts w:ascii="Arial" w:hAnsi="Arial" w:cs="Arial"/>
        </w:rPr>
        <w:lastRenderedPageBreak/>
        <w:t>Specifically, access to all aspects of the UK MND Collection</w:t>
      </w:r>
      <w:r w:rsidR="00FD39C3">
        <w:rPr>
          <w:rFonts w:ascii="Arial" w:hAnsi="Arial" w:cs="Arial"/>
        </w:rPr>
        <w:t>s</w:t>
      </w:r>
      <w:r>
        <w:rPr>
          <w:rFonts w:ascii="Arial" w:hAnsi="Arial" w:cs="Arial"/>
        </w:rPr>
        <w:t xml:space="preserve"> are restricted to studies </w:t>
      </w:r>
      <w:r w:rsidRPr="00A62A44">
        <w:rPr>
          <w:rFonts w:ascii="Arial" w:hAnsi="Arial" w:cs="Arial"/>
        </w:rPr>
        <w:t>investigating the aetiopathogenesis of, and the development of effective treatments for, motor neurone disease and related neurodegenerative disorders, including frontotemporal dementia</w:t>
      </w:r>
    </w:p>
    <w:p w:rsidR="00925D04" w:rsidRPr="00925D04" w:rsidRDefault="00925D04" w:rsidP="00925D04">
      <w:pPr>
        <w:pStyle w:val="ListParagraph"/>
        <w:rPr>
          <w:rFonts w:ascii="Arial" w:hAnsi="Arial" w:cs="Arial"/>
        </w:rPr>
      </w:pPr>
    </w:p>
    <w:p w:rsidR="00C9182F" w:rsidRPr="00EB2F61" w:rsidRDefault="00C9182F" w:rsidP="004C54F0">
      <w:pPr>
        <w:pStyle w:val="ListParagraph"/>
        <w:numPr>
          <w:ilvl w:val="1"/>
          <w:numId w:val="7"/>
        </w:numPr>
        <w:ind w:left="993" w:hanging="633"/>
        <w:jc w:val="both"/>
        <w:rPr>
          <w:rFonts w:ascii="Arial" w:hAnsi="Arial" w:cs="Arial"/>
        </w:rPr>
      </w:pPr>
      <w:r w:rsidRPr="00EB2F61">
        <w:rPr>
          <w:rFonts w:ascii="Arial" w:hAnsi="Arial" w:cs="Arial"/>
        </w:rPr>
        <w:t>Access to cell lines is limited to researchers based within the UK.</w:t>
      </w:r>
      <w:r w:rsidR="00EB1A48">
        <w:rPr>
          <w:rFonts w:ascii="Arial" w:hAnsi="Arial" w:cs="Arial"/>
        </w:rPr>
        <w:t xml:space="preserve"> DNA samples and data are available to international researchers.</w:t>
      </w:r>
    </w:p>
    <w:p w:rsidR="00C9182F" w:rsidRPr="003D1E12" w:rsidRDefault="00C9182F" w:rsidP="00033CAF">
      <w:pPr>
        <w:jc w:val="both"/>
        <w:rPr>
          <w:rFonts w:ascii="Arial" w:hAnsi="Arial" w:cs="Arial"/>
        </w:rPr>
      </w:pPr>
    </w:p>
    <w:p w:rsidR="0024045D" w:rsidRPr="005622B8" w:rsidRDefault="00F4070E" w:rsidP="00D15E13">
      <w:pPr>
        <w:pStyle w:val="ListParagraph"/>
        <w:numPr>
          <w:ilvl w:val="0"/>
          <w:numId w:val="7"/>
        </w:numPr>
        <w:jc w:val="both"/>
        <w:rPr>
          <w:rFonts w:ascii="Arial" w:hAnsi="Arial" w:cs="Arial"/>
          <w:b/>
        </w:rPr>
      </w:pPr>
      <w:r w:rsidRPr="005622B8">
        <w:rPr>
          <w:rFonts w:ascii="Arial" w:hAnsi="Arial" w:cs="Arial"/>
          <w:b/>
        </w:rPr>
        <w:t>Application</w:t>
      </w:r>
      <w:r w:rsidR="0024045D" w:rsidRPr="005622B8">
        <w:rPr>
          <w:rFonts w:ascii="Arial" w:hAnsi="Arial" w:cs="Arial"/>
          <w:b/>
        </w:rPr>
        <w:t>s</w:t>
      </w:r>
    </w:p>
    <w:p w:rsidR="0024045D" w:rsidRDefault="0024045D" w:rsidP="004C54F0">
      <w:pPr>
        <w:ind w:left="993" w:hanging="633"/>
        <w:jc w:val="both"/>
        <w:rPr>
          <w:rFonts w:ascii="Arial" w:hAnsi="Arial" w:cs="Arial"/>
        </w:rPr>
      </w:pPr>
    </w:p>
    <w:p w:rsidR="00A83D3B" w:rsidRPr="005622B8" w:rsidRDefault="00A83D3B" w:rsidP="004C54F0">
      <w:pPr>
        <w:pStyle w:val="ListParagraph"/>
        <w:numPr>
          <w:ilvl w:val="1"/>
          <w:numId w:val="7"/>
        </w:numPr>
        <w:ind w:left="993" w:hanging="633"/>
        <w:jc w:val="both"/>
        <w:rPr>
          <w:rFonts w:ascii="Arial" w:hAnsi="Arial" w:cs="Arial"/>
        </w:rPr>
      </w:pPr>
      <w:r w:rsidRPr="005622B8">
        <w:rPr>
          <w:rFonts w:ascii="Arial" w:hAnsi="Arial" w:cs="Arial"/>
          <w:b/>
        </w:rPr>
        <w:t>All enquiries and requests must be made via the MND Association</w:t>
      </w:r>
      <w:r w:rsidRPr="005622B8">
        <w:rPr>
          <w:rFonts w:ascii="Arial" w:hAnsi="Arial" w:cs="Arial"/>
        </w:rPr>
        <w:t xml:space="preserve">. </w:t>
      </w:r>
    </w:p>
    <w:p w:rsidR="00A83D3B" w:rsidRPr="00A83D3B" w:rsidRDefault="00A83D3B" w:rsidP="004C54F0">
      <w:pPr>
        <w:ind w:left="993" w:hanging="633"/>
        <w:jc w:val="both"/>
        <w:rPr>
          <w:rFonts w:ascii="Arial" w:hAnsi="Arial" w:cs="Arial"/>
        </w:rPr>
      </w:pPr>
    </w:p>
    <w:p w:rsidR="00A83D3B" w:rsidRPr="00453BAF" w:rsidRDefault="00A83D3B" w:rsidP="004C54F0">
      <w:pPr>
        <w:pStyle w:val="ListParagraph"/>
        <w:numPr>
          <w:ilvl w:val="1"/>
          <w:numId w:val="7"/>
        </w:numPr>
        <w:ind w:left="993" w:hanging="633"/>
        <w:jc w:val="both"/>
        <w:rPr>
          <w:rFonts w:ascii="Arial" w:hAnsi="Arial" w:cs="Arial"/>
        </w:rPr>
      </w:pPr>
      <w:r w:rsidRPr="00453BAF">
        <w:rPr>
          <w:rFonts w:ascii="Arial" w:hAnsi="Arial" w:cs="Arial"/>
        </w:rPr>
        <w:t xml:space="preserve">Requests will </w:t>
      </w:r>
      <w:r w:rsidR="00033CAF" w:rsidRPr="00453BAF">
        <w:rPr>
          <w:rFonts w:ascii="Arial" w:hAnsi="Arial" w:cs="Arial"/>
        </w:rPr>
        <w:t xml:space="preserve">be considered for access to </w:t>
      </w:r>
      <w:r w:rsidR="008E74B5">
        <w:rPr>
          <w:rFonts w:ascii="Arial" w:hAnsi="Arial" w:cs="Arial"/>
        </w:rPr>
        <w:t xml:space="preserve">the </w:t>
      </w:r>
      <w:r w:rsidR="00033CAF" w:rsidRPr="00453BAF">
        <w:rPr>
          <w:rFonts w:ascii="Arial" w:hAnsi="Arial" w:cs="Arial"/>
        </w:rPr>
        <w:t>DNA</w:t>
      </w:r>
      <w:r w:rsidR="00713625">
        <w:rPr>
          <w:rFonts w:ascii="Arial" w:hAnsi="Arial" w:cs="Arial"/>
        </w:rPr>
        <w:t xml:space="preserve"> and </w:t>
      </w:r>
      <w:r w:rsidR="00FD39C3">
        <w:rPr>
          <w:rFonts w:ascii="Arial" w:hAnsi="Arial" w:cs="Arial"/>
        </w:rPr>
        <w:t>C</w:t>
      </w:r>
      <w:r w:rsidR="00713625">
        <w:rPr>
          <w:rFonts w:ascii="Arial" w:hAnsi="Arial" w:cs="Arial"/>
        </w:rPr>
        <w:t xml:space="preserve">ell </w:t>
      </w:r>
      <w:r w:rsidR="008E74B5">
        <w:rPr>
          <w:rFonts w:ascii="Arial" w:hAnsi="Arial" w:cs="Arial"/>
        </w:rPr>
        <w:t>B</w:t>
      </w:r>
      <w:r w:rsidR="00713625">
        <w:rPr>
          <w:rFonts w:ascii="Arial" w:hAnsi="Arial" w:cs="Arial"/>
        </w:rPr>
        <w:t xml:space="preserve">ank and the Epidemiology </w:t>
      </w:r>
      <w:r w:rsidR="00FD39C3">
        <w:rPr>
          <w:rFonts w:ascii="Arial" w:hAnsi="Arial" w:cs="Arial"/>
        </w:rPr>
        <w:t>D</w:t>
      </w:r>
      <w:r w:rsidR="00713625">
        <w:rPr>
          <w:rFonts w:ascii="Arial" w:hAnsi="Arial" w:cs="Arial"/>
        </w:rPr>
        <w:t>ataset</w:t>
      </w:r>
      <w:r w:rsidRPr="00453BAF">
        <w:rPr>
          <w:rFonts w:ascii="Arial" w:hAnsi="Arial" w:cs="Arial"/>
        </w:rPr>
        <w:t xml:space="preserve">. </w:t>
      </w:r>
    </w:p>
    <w:p w:rsidR="00A83D3B" w:rsidRPr="00A83D3B" w:rsidRDefault="00A83D3B" w:rsidP="004C54F0">
      <w:pPr>
        <w:ind w:left="993" w:hanging="633"/>
        <w:jc w:val="both"/>
        <w:rPr>
          <w:rFonts w:ascii="Arial" w:hAnsi="Arial" w:cs="Arial"/>
        </w:rPr>
      </w:pPr>
    </w:p>
    <w:p w:rsidR="000F75C7" w:rsidRDefault="00A83D3B" w:rsidP="004C54F0">
      <w:pPr>
        <w:pStyle w:val="ListParagraph"/>
        <w:numPr>
          <w:ilvl w:val="1"/>
          <w:numId w:val="7"/>
        </w:numPr>
        <w:ind w:left="993" w:hanging="633"/>
        <w:jc w:val="both"/>
        <w:rPr>
          <w:rFonts w:ascii="Arial" w:hAnsi="Arial" w:cs="Arial"/>
        </w:rPr>
      </w:pPr>
      <w:r w:rsidRPr="005622B8">
        <w:rPr>
          <w:rFonts w:ascii="Arial" w:hAnsi="Arial" w:cs="Arial"/>
        </w:rPr>
        <w:t xml:space="preserve">Application for access to material from the </w:t>
      </w:r>
      <w:r w:rsidR="008E74B5">
        <w:rPr>
          <w:rFonts w:ascii="Arial" w:hAnsi="Arial" w:cs="Arial"/>
        </w:rPr>
        <w:t>UK MND Collection</w:t>
      </w:r>
      <w:r w:rsidR="009767EC">
        <w:rPr>
          <w:rFonts w:ascii="Arial" w:hAnsi="Arial" w:cs="Arial"/>
        </w:rPr>
        <w:t>s</w:t>
      </w:r>
      <w:r w:rsidRPr="005622B8">
        <w:rPr>
          <w:rFonts w:ascii="Arial" w:hAnsi="Arial" w:cs="Arial"/>
        </w:rPr>
        <w:t xml:space="preserve"> will be treated as confidential and will be considered by</w:t>
      </w:r>
      <w:r w:rsidR="000F75C7">
        <w:rPr>
          <w:rFonts w:ascii="Arial" w:hAnsi="Arial" w:cs="Arial"/>
        </w:rPr>
        <w:t>:</w:t>
      </w:r>
    </w:p>
    <w:p w:rsidR="000F75C7" w:rsidRPr="000F75C7" w:rsidRDefault="000F75C7" w:rsidP="000F75C7">
      <w:pPr>
        <w:pStyle w:val="ListParagraph"/>
        <w:rPr>
          <w:rFonts w:ascii="Arial" w:hAnsi="Arial" w:cs="Arial"/>
        </w:rPr>
      </w:pPr>
    </w:p>
    <w:p w:rsidR="00A16A39" w:rsidRDefault="00A83D3B" w:rsidP="0081517F">
      <w:pPr>
        <w:pStyle w:val="ListParagraph"/>
        <w:numPr>
          <w:ilvl w:val="0"/>
          <w:numId w:val="8"/>
        </w:numPr>
        <w:jc w:val="both"/>
        <w:rPr>
          <w:rFonts w:ascii="Arial" w:hAnsi="Arial" w:cs="Arial"/>
        </w:rPr>
      </w:pPr>
      <w:r w:rsidRPr="000F75C7">
        <w:rPr>
          <w:rFonts w:ascii="Arial" w:hAnsi="Arial" w:cs="Arial"/>
        </w:rPr>
        <w:t xml:space="preserve">the </w:t>
      </w:r>
      <w:r w:rsidR="004C54F0" w:rsidRPr="000F75C7">
        <w:rPr>
          <w:rFonts w:ascii="Arial" w:hAnsi="Arial" w:cs="Arial"/>
        </w:rPr>
        <w:t xml:space="preserve">MND </w:t>
      </w:r>
      <w:r w:rsidRPr="000F75C7">
        <w:rPr>
          <w:rFonts w:ascii="Arial" w:hAnsi="Arial" w:cs="Arial"/>
        </w:rPr>
        <w:t xml:space="preserve">Association’s Biomedical Research Advisory Panel (BRAP), </w:t>
      </w:r>
      <w:r w:rsidR="005B5FB0" w:rsidRPr="000F75C7">
        <w:rPr>
          <w:rFonts w:ascii="Arial" w:hAnsi="Arial" w:cs="Arial"/>
        </w:rPr>
        <w:t xml:space="preserve">where </w:t>
      </w:r>
      <w:r w:rsidRPr="000F75C7">
        <w:rPr>
          <w:rFonts w:ascii="Arial" w:hAnsi="Arial" w:cs="Arial"/>
        </w:rPr>
        <w:t>the Principal Investigators</w:t>
      </w:r>
      <w:r w:rsidR="006E4DFE" w:rsidRPr="000F75C7">
        <w:rPr>
          <w:rFonts w:ascii="Arial" w:hAnsi="Arial" w:cs="Arial"/>
        </w:rPr>
        <w:t xml:space="preserve"> (PIs)</w:t>
      </w:r>
      <w:r w:rsidR="005B5FB0" w:rsidRPr="000F75C7">
        <w:rPr>
          <w:rFonts w:ascii="Arial" w:hAnsi="Arial" w:cs="Arial"/>
        </w:rPr>
        <w:t xml:space="preserve"> of the </w:t>
      </w:r>
      <w:r w:rsidR="008E74B5">
        <w:rPr>
          <w:rFonts w:ascii="Arial" w:hAnsi="Arial" w:cs="Arial"/>
        </w:rPr>
        <w:t>UK MND Collection</w:t>
      </w:r>
      <w:r w:rsidR="005B5FB0" w:rsidRPr="000F75C7">
        <w:rPr>
          <w:rFonts w:ascii="Arial" w:hAnsi="Arial" w:cs="Arial"/>
        </w:rPr>
        <w:t xml:space="preserve"> </w:t>
      </w:r>
      <w:r w:rsidR="006E4DFE" w:rsidRPr="000F75C7">
        <w:rPr>
          <w:rFonts w:ascii="Arial" w:hAnsi="Arial" w:cs="Arial"/>
        </w:rPr>
        <w:t>(Professors Ammar Al-Chalabi, Karen Morrison and Pamela Shaw)</w:t>
      </w:r>
      <w:r w:rsidR="00A11979" w:rsidRPr="000F75C7">
        <w:rPr>
          <w:rFonts w:ascii="Arial" w:hAnsi="Arial" w:cs="Arial"/>
        </w:rPr>
        <w:t xml:space="preserve"> </w:t>
      </w:r>
      <w:r w:rsidR="005B5FB0" w:rsidRPr="000F75C7">
        <w:rPr>
          <w:rFonts w:ascii="Arial" w:hAnsi="Arial" w:cs="Arial"/>
        </w:rPr>
        <w:t>are co-opted onto the Panel</w:t>
      </w:r>
      <w:r w:rsidR="00EA5747">
        <w:rPr>
          <w:rFonts w:ascii="Arial" w:hAnsi="Arial" w:cs="Arial"/>
        </w:rPr>
        <w:t xml:space="preserve"> for these discussions</w:t>
      </w:r>
      <w:r w:rsidR="0081517F">
        <w:rPr>
          <w:rFonts w:ascii="Arial" w:hAnsi="Arial" w:cs="Arial"/>
        </w:rPr>
        <w:t xml:space="preserve">. </w:t>
      </w:r>
    </w:p>
    <w:p w:rsidR="00A16A39" w:rsidRDefault="00A16A39" w:rsidP="00A16A39">
      <w:pPr>
        <w:pStyle w:val="ListParagraph"/>
        <w:ind w:left="1713"/>
        <w:jc w:val="both"/>
        <w:rPr>
          <w:rFonts w:ascii="Arial" w:hAnsi="Arial" w:cs="Arial"/>
        </w:rPr>
      </w:pPr>
    </w:p>
    <w:p w:rsidR="0081517F" w:rsidRPr="00A16A39" w:rsidRDefault="0081517F" w:rsidP="00A16A39">
      <w:pPr>
        <w:pStyle w:val="ListParagraph"/>
        <w:numPr>
          <w:ilvl w:val="0"/>
          <w:numId w:val="8"/>
        </w:numPr>
        <w:jc w:val="both"/>
        <w:rPr>
          <w:rFonts w:ascii="Arial" w:hAnsi="Arial" w:cs="Arial"/>
        </w:rPr>
      </w:pPr>
      <w:r>
        <w:rPr>
          <w:rFonts w:ascii="Arial" w:hAnsi="Arial" w:cs="Arial"/>
        </w:rPr>
        <w:t>Co-option of scientists with specific expertise may be required from time to time.</w:t>
      </w:r>
      <w:r w:rsidR="003718D2">
        <w:rPr>
          <w:rFonts w:ascii="Arial" w:hAnsi="Arial" w:cs="Arial"/>
        </w:rPr>
        <w:t xml:space="preserve"> </w:t>
      </w:r>
      <w:r w:rsidRPr="00A16A39">
        <w:rPr>
          <w:rFonts w:ascii="Arial" w:hAnsi="Arial" w:cs="Arial"/>
        </w:rPr>
        <w:t>All co-optees will be bound to treat the applications confidentially.</w:t>
      </w:r>
    </w:p>
    <w:p w:rsidR="000F75C7" w:rsidRPr="000F75C7" w:rsidRDefault="000F75C7" w:rsidP="000F75C7">
      <w:pPr>
        <w:ind w:left="993"/>
        <w:jc w:val="both"/>
        <w:rPr>
          <w:rFonts w:ascii="Arial" w:hAnsi="Arial" w:cs="Arial"/>
        </w:rPr>
      </w:pPr>
    </w:p>
    <w:p w:rsidR="00A83D3B" w:rsidRPr="000F75C7" w:rsidRDefault="00EE1B8A" w:rsidP="000F75C7">
      <w:pPr>
        <w:pStyle w:val="ListParagraph"/>
        <w:numPr>
          <w:ilvl w:val="0"/>
          <w:numId w:val="8"/>
        </w:numPr>
        <w:jc w:val="both"/>
        <w:rPr>
          <w:rFonts w:ascii="Arial" w:hAnsi="Arial" w:cs="Arial"/>
        </w:rPr>
      </w:pPr>
      <w:r>
        <w:rPr>
          <w:rFonts w:ascii="Arial" w:hAnsi="Arial" w:cs="Arial"/>
        </w:rPr>
        <w:t xml:space="preserve">The </w:t>
      </w:r>
      <w:r w:rsidR="003C6B70">
        <w:rPr>
          <w:rFonts w:ascii="Arial" w:hAnsi="Arial" w:cs="Arial"/>
        </w:rPr>
        <w:t>CIGMR Biobank</w:t>
      </w:r>
      <w:r w:rsidR="00A83D3B" w:rsidRPr="000F75C7">
        <w:rPr>
          <w:rFonts w:ascii="Arial" w:hAnsi="Arial" w:cs="Arial"/>
        </w:rPr>
        <w:t xml:space="preserve"> </w:t>
      </w:r>
      <w:r w:rsidR="006E4DFE" w:rsidRPr="000F75C7">
        <w:rPr>
          <w:rFonts w:ascii="Arial" w:hAnsi="Arial" w:cs="Arial"/>
        </w:rPr>
        <w:t>T</w:t>
      </w:r>
      <w:r w:rsidR="00C75C47" w:rsidRPr="000F75C7">
        <w:rPr>
          <w:rFonts w:ascii="Arial" w:hAnsi="Arial" w:cs="Arial"/>
        </w:rPr>
        <w:t xml:space="preserve">echnical </w:t>
      </w:r>
      <w:r w:rsidR="006E4DFE" w:rsidRPr="000F75C7">
        <w:rPr>
          <w:rFonts w:ascii="Arial" w:hAnsi="Arial" w:cs="Arial"/>
        </w:rPr>
        <w:t>A</w:t>
      </w:r>
      <w:r w:rsidR="00C75C47" w:rsidRPr="000F75C7">
        <w:rPr>
          <w:rFonts w:ascii="Arial" w:hAnsi="Arial" w:cs="Arial"/>
        </w:rPr>
        <w:t xml:space="preserve">ccess </w:t>
      </w:r>
      <w:r w:rsidR="006E4DFE" w:rsidRPr="000F75C7">
        <w:rPr>
          <w:rFonts w:ascii="Arial" w:hAnsi="Arial" w:cs="Arial"/>
        </w:rPr>
        <w:t>C</w:t>
      </w:r>
      <w:r w:rsidR="00C75C47" w:rsidRPr="000F75C7">
        <w:rPr>
          <w:rFonts w:ascii="Arial" w:hAnsi="Arial" w:cs="Arial"/>
        </w:rPr>
        <w:t>ommittee</w:t>
      </w:r>
      <w:r w:rsidR="00A83D3B" w:rsidRPr="000F75C7">
        <w:rPr>
          <w:rFonts w:ascii="Arial" w:hAnsi="Arial" w:cs="Arial"/>
        </w:rPr>
        <w:t xml:space="preserve"> </w:t>
      </w:r>
      <w:r w:rsidR="00A11979" w:rsidRPr="000F75C7">
        <w:rPr>
          <w:rFonts w:ascii="Arial" w:hAnsi="Arial" w:cs="Arial"/>
        </w:rPr>
        <w:t>(TAC</w:t>
      </w:r>
      <w:r w:rsidR="00A11979" w:rsidRPr="00A460CD">
        <w:rPr>
          <w:rFonts w:ascii="Arial" w:hAnsi="Arial" w:cs="Arial"/>
        </w:rPr>
        <w:t>)</w:t>
      </w:r>
      <w:r w:rsidR="00A83D3B" w:rsidRPr="00A460CD">
        <w:rPr>
          <w:rFonts w:ascii="Arial" w:hAnsi="Arial" w:cs="Arial"/>
        </w:rPr>
        <w:t>.</w:t>
      </w:r>
      <w:r w:rsidR="000F75C7" w:rsidRPr="00A460CD">
        <w:rPr>
          <w:rFonts w:ascii="Arial" w:hAnsi="Arial" w:cs="Arial"/>
        </w:rPr>
        <w:t xml:space="preserve"> The</w:t>
      </w:r>
      <w:r w:rsidR="000F75C7" w:rsidRPr="000F75C7">
        <w:rPr>
          <w:rFonts w:ascii="Arial" w:hAnsi="Arial" w:cs="Arial"/>
        </w:rPr>
        <w:t xml:space="preserve"> TAC will only be consulted for requests for DNA stored at </w:t>
      </w:r>
      <w:r w:rsidR="003C6B70">
        <w:rPr>
          <w:rFonts w:ascii="Arial" w:hAnsi="Arial" w:cs="Arial"/>
        </w:rPr>
        <w:t>CIGMR Biobank</w:t>
      </w:r>
      <w:r w:rsidR="009F5276">
        <w:rPr>
          <w:rFonts w:ascii="Arial" w:hAnsi="Arial" w:cs="Arial"/>
        </w:rPr>
        <w:t xml:space="preserve"> (see DNA and C</w:t>
      </w:r>
      <w:r w:rsidR="007B0700">
        <w:rPr>
          <w:rFonts w:ascii="Arial" w:hAnsi="Arial" w:cs="Arial"/>
        </w:rPr>
        <w:t xml:space="preserve">ell </w:t>
      </w:r>
      <w:r w:rsidR="009F5276">
        <w:rPr>
          <w:rFonts w:ascii="Arial" w:hAnsi="Arial" w:cs="Arial"/>
        </w:rPr>
        <w:t>B</w:t>
      </w:r>
      <w:r w:rsidR="007B0700">
        <w:rPr>
          <w:rFonts w:ascii="Arial" w:hAnsi="Arial" w:cs="Arial"/>
        </w:rPr>
        <w:t xml:space="preserve">ank section </w:t>
      </w:r>
      <w:r w:rsidR="009F5276">
        <w:rPr>
          <w:rFonts w:ascii="Arial" w:hAnsi="Arial" w:cs="Arial"/>
        </w:rPr>
        <w:t>10</w:t>
      </w:r>
      <w:r w:rsidR="007B0700">
        <w:rPr>
          <w:rFonts w:ascii="Arial" w:hAnsi="Arial" w:cs="Arial"/>
        </w:rPr>
        <w:t>)</w:t>
      </w:r>
    </w:p>
    <w:p w:rsidR="00A707BA" w:rsidRDefault="00A707BA" w:rsidP="000F75C7">
      <w:pPr>
        <w:jc w:val="both"/>
        <w:rPr>
          <w:rFonts w:ascii="Arial" w:hAnsi="Arial" w:cs="Arial"/>
        </w:rPr>
      </w:pPr>
    </w:p>
    <w:p w:rsidR="00CC09F5" w:rsidRDefault="00CC09F5" w:rsidP="004C54F0">
      <w:pPr>
        <w:ind w:left="993" w:hanging="633"/>
        <w:jc w:val="both"/>
        <w:rPr>
          <w:rFonts w:ascii="Arial" w:hAnsi="Arial" w:cs="Arial"/>
        </w:rPr>
      </w:pPr>
    </w:p>
    <w:p w:rsidR="002447A1" w:rsidRPr="009105B5" w:rsidRDefault="009B7FFD" w:rsidP="004C54F0">
      <w:pPr>
        <w:ind w:left="993" w:hanging="633"/>
        <w:jc w:val="both"/>
        <w:rPr>
          <w:rFonts w:ascii="Arial" w:hAnsi="Arial" w:cs="Arial"/>
          <w:i/>
          <w:u w:val="single"/>
        </w:rPr>
      </w:pPr>
      <w:r w:rsidRPr="009105B5">
        <w:rPr>
          <w:rFonts w:ascii="Arial" w:hAnsi="Arial" w:cs="Arial"/>
          <w:i/>
          <w:u w:val="single"/>
        </w:rPr>
        <w:t>BRAP</w:t>
      </w:r>
    </w:p>
    <w:p w:rsidR="003D1E12" w:rsidRPr="005622B8" w:rsidRDefault="003D1E12" w:rsidP="004C54F0">
      <w:pPr>
        <w:pStyle w:val="ListParagraph"/>
        <w:numPr>
          <w:ilvl w:val="1"/>
          <w:numId w:val="7"/>
        </w:numPr>
        <w:ind w:left="993" w:hanging="633"/>
        <w:jc w:val="both"/>
        <w:rPr>
          <w:rFonts w:ascii="Arial" w:hAnsi="Arial" w:cs="Arial"/>
        </w:rPr>
      </w:pPr>
      <w:r w:rsidRPr="005622B8">
        <w:rPr>
          <w:rFonts w:ascii="Arial" w:hAnsi="Arial" w:cs="Arial"/>
        </w:rPr>
        <w:t xml:space="preserve">The </w:t>
      </w:r>
      <w:r w:rsidR="009B7FFD" w:rsidRPr="005622B8">
        <w:rPr>
          <w:rFonts w:ascii="Arial" w:hAnsi="Arial" w:cs="Arial"/>
        </w:rPr>
        <w:t>BRAP</w:t>
      </w:r>
      <w:r w:rsidRPr="005622B8">
        <w:rPr>
          <w:rFonts w:ascii="Arial" w:hAnsi="Arial" w:cs="Arial"/>
        </w:rPr>
        <w:t xml:space="preserve"> (present Chairman </w:t>
      </w:r>
      <w:r w:rsidR="00687BC2">
        <w:rPr>
          <w:rFonts w:ascii="Arial" w:hAnsi="Arial" w:cs="Arial"/>
        </w:rPr>
        <w:t xml:space="preserve">Professor </w:t>
      </w:r>
      <w:r w:rsidR="00421EFB">
        <w:rPr>
          <w:rFonts w:ascii="Arial" w:hAnsi="Arial" w:cs="Arial"/>
        </w:rPr>
        <w:t>Steve Gentleman</w:t>
      </w:r>
      <w:r w:rsidR="00687BC2">
        <w:rPr>
          <w:rFonts w:ascii="Arial" w:hAnsi="Arial" w:cs="Arial"/>
        </w:rPr>
        <w:t xml:space="preserve">, </w:t>
      </w:r>
      <w:r w:rsidR="00E434FF">
        <w:rPr>
          <w:rFonts w:ascii="Arial" w:hAnsi="Arial" w:cs="Arial"/>
        </w:rPr>
        <w:t>Imperial College London</w:t>
      </w:r>
      <w:r w:rsidRPr="005622B8">
        <w:rPr>
          <w:rFonts w:ascii="Arial" w:hAnsi="Arial" w:cs="Arial"/>
        </w:rPr>
        <w:t xml:space="preserve">) is appointed by the </w:t>
      </w:r>
      <w:r w:rsidR="007A3034">
        <w:rPr>
          <w:rFonts w:ascii="Arial" w:hAnsi="Arial" w:cs="Arial"/>
        </w:rPr>
        <w:t xml:space="preserve">MND Association’s </w:t>
      </w:r>
      <w:r w:rsidRPr="005622B8">
        <w:rPr>
          <w:rFonts w:ascii="Arial" w:hAnsi="Arial" w:cs="Arial"/>
        </w:rPr>
        <w:t xml:space="preserve">Board of Trustees. The </w:t>
      </w:r>
      <w:r w:rsidR="009B7FFD" w:rsidRPr="005622B8">
        <w:rPr>
          <w:rFonts w:ascii="Arial" w:hAnsi="Arial" w:cs="Arial"/>
        </w:rPr>
        <w:t>p</w:t>
      </w:r>
      <w:r w:rsidRPr="005622B8">
        <w:rPr>
          <w:rFonts w:ascii="Arial" w:hAnsi="Arial" w:cs="Arial"/>
        </w:rPr>
        <w:t xml:space="preserve">anel’s overall function is to oversee the </w:t>
      </w:r>
      <w:r w:rsidR="007A3034">
        <w:rPr>
          <w:rFonts w:ascii="Arial" w:hAnsi="Arial" w:cs="Arial"/>
        </w:rPr>
        <w:t xml:space="preserve">MND </w:t>
      </w:r>
      <w:r w:rsidRPr="005622B8">
        <w:rPr>
          <w:rFonts w:ascii="Arial" w:hAnsi="Arial" w:cs="Arial"/>
        </w:rPr>
        <w:t xml:space="preserve">Association’s biomedical research activities and provide strategic guidance, ensuring good governance. </w:t>
      </w:r>
    </w:p>
    <w:p w:rsidR="003D1E12" w:rsidRPr="003D1E12" w:rsidRDefault="003D1E12" w:rsidP="004C54F0">
      <w:pPr>
        <w:ind w:left="993" w:hanging="633"/>
        <w:jc w:val="both"/>
        <w:rPr>
          <w:rFonts w:ascii="Arial" w:hAnsi="Arial" w:cs="Arial"/>
        </w:rPr>
      </w:pPr>
    </w:p>
    <w:p w:rsidR="002447A1" w:rsidRPr="005622B8" w:rsidRDefault="003D1E12" w:rsidP="004C54F0">
      <w:pPr>
        <w:pStyle w:val="ListParagraph"/>
        <w:numPr>
          <w:ilvl w:val="1"/>
          <w:numId w:val="7"/>
        </w:numPr>
        <w:ind w:left="993" w:hanging="633"/>
        <w:jc w:val="both"/>
        <w:rPr>
          <w:rFonts w:ascii="Arial" w:hAnsi="Arial" w:cs="Arial"/>
        </w:rPr>
      </w:pPr>
      <w:proofErr w:type="gramStart"/>
      <w:r w:rsidRPr="005622B8">
        <w:rPr>
          <w:rFonts w:ascii="Arial" w:hAnsi="Arial" w:cs="Arial"/>
        </w:rPr>
        <w:t>With regard to</w:t>
      </w:r>
      <w:proofErr w:type="gramEnd"/>
      <w:r w:rsidRPr="005622B8">
        <w:rPr>
          <w:rFonts w:ascii="Arial" w:hAnsi="Arial" w:cs="Arial"/>
        </w:rPr>
        <w:t xml:space="preserve"> the </w:t>
      </w:r>
      <w:r w:rsidR="001E69F7">
        <w:rPr>
          <w:rFonts w:ascii="Arial" w:hAnsi="Arial" w:cs="Arial"/>
        </w:rPr>
        <w:t>UK MND Collection</w:t>
      </w:r>
      <w:r w:rsidR="006D7EA5">
        <w:rPr>
          <w:rFonts w:ascii="Arial" w:hAnsi="Arial" w:cs="Arial"/>
        </w:rPr>
        <w:t>s</w:t>
      </w:r>
      <w:r w:rsidRPr="005622B8">
        <w:rPr>
          <w:rFonts w:ascii="Arial" w:hAnsi="Arial" w:cs="Arial"/>
        </w:rPr>
        <w:t xml:space="preserve">, the BRAP’s function is to oversee the governance and the strategic development of the </w:t>
      </w:r>
      <w:r w:rsidR="001E69F7">
        <w:rPr>
          <w:rFonts w:ascii="Arial" w:hAnsi="Arial" w:cs="Arial"/>
        </w:rPr>
        <w:t>UK MND Collection</w:t>
      </w:r>
      <w:r w:rsidRPr="005622B8">
        <w:rPr>
          <w:rFonts w:ascii="Arial" w:hAnsi="Arial" w:cs="Arial"/>
        </w:rPr>
        <w:t xml:space="preserve">, ensuring that </w:t>
      </w:r>
      <w:r w:rsidR="006D7EA5">
        <w:rPr>
          <w:rFonts w:ascii="Arial" w:hAnsi="Arial" w:cs="Arial"/>
        </w:rPr>
        <w:t xml:space="preserve">the resources are </w:t>
      </w:r>
      <w:r w:rsidRPr="005622B8">
        <w:rPr>
          <w:rFonts w:ascii="Arial" w:hAnsi="Arial" w:cs="Arial"/>
        </w:rPr>
        <w:t>utilised in an appropriate fashion</w:t>
      </w:r>
      <w:r w:rsidR="00736336" w:rsidRPr="005622B8">
        <w:rPr>
          <w:rFonts w:ascii="Arial" w:hAnsi="Arial" w:cs="Arial"/>
        </w:rPr>
        <w:t>.</w:t>
      </w:r>
      <w:r w:rsidRPr="005622B8">
        <w:rPr>
          <w:rFonts w:ascii="Arial" w:hAnsi="Arial" w:cs="Arial"/>
        </w:rPr>
        <w:t xml:space="preserve"> </w:t>
      </w:r>
    </w:p>
    <w:p w:rsidR="002447A1" w:rsidRDefault="002447A1" w:rsidP="004C54F0">
      <w:pPr>
        <w:ind w:left="993" w:hanging="633"/>
        <w:jc w:val="both"/>
        <w:rPr>
          <w:rFonts w:ascii="Arial" w:hAnsi="Arial" w:cs="Arial"/>
        </w:rPr>
      </w:pPr>
    </w:p>
    <w:p w:rsidR="00B17C8B" w:rsidRPr="009105B5" w:rsidRDefault="009B7FFD" w:rsidP="004C54F0">
      <w:pPr>
        <w:ind w:left="993" w:hanging="633"/>
        <w:jc w:val="both"/>
        <w:rPr>
          <w:rFonts w:ascii="Arial" w:hAnsi="Arial" w:cs="Arial"/>
          <w:i/>
          <w:u w:val="single"/>
        </w:rPr>
      </w:pPr>
      <w:r w:rsidRPr="009105B5">
        <w:rPr>
          <w:rFonts w:ascii="Arial" w:hAnsi="Arial" w:cs="Arial"/>
          <w:i/>
          <w:u w:val="single"/>
        </w:rPr>
        <w:t>TAC</w:t>
      </w:r>
    </w:p>
    <w:p w:rsidR="003D1E12" w:rsidRPr="005622B8" w:rsidRDefault="009B7FFD" w:rsidP="004C54F0">
      <w:pPr>
        <w:pStyle w:val="ListParagraph"/>
        <w:numPr>
          <w:ilvl w:val="1"/>
          <w:numId w:val="7"/>
        </w:numPr>
        <w:ind w:left="993" w:hanging="633"/>
        <w:jc w:val="both"/>
        <w:rPr>
          <w:rFonts w:ascii="Arial" w:hAnsi="Arial" w:cs="Arial"/>
        </w:rPr>
      </w:pPr>
      <w:r w:rsidRPr="005622B8">
        <w:rPr>
          <w:rFonts w:ascii="Arial" w:hAnsi="Arial" w:cs="Arial"/>
        </w:rPr>
        <w:t>The</w:t>
      </w:r>
      <w:r w:rsidR="003D1E12" w:rsidRPr="005622B8">
        <w:rPr>
          <w:rFonts w:ascii="Arial" w:hAnsi="Arial" w:cs="Arial"/>
        </w:rPr>
        <w:t xml:space="preserve"> </w:t>
      </w:r>
      <w:r w:rsidRPr="005622B8">
        <w:rPr>
          <w:rFonts w:ascii="Arial" w:hAnsi="Arial" w:cs="Arial"/>
        </w:rPr>
        <w:t>TAC</w:t>
      </w:r>
      <w:r w:rsidR="003D1E12" w:rsidRPr="005622B8">
        <w:rPr>
          <w:rFonts w:ascii="Arial" w:hAnsi="Arial" w:cs="Arial"/>
        </w:rPr>
        <w:t xml:space="preserve"> </w:t>
      </w:r>
      <w:r w:rsidR="002447A1" w:rsidRPr="005622B8">
        <w:rPr>
          <w:rFonts w:ascii="Arial" w:hAnsi="Arial" w:cs="Arial"/>
        </w:rPr>
        <w:t>will verify</w:t>
      </w:r>
      <w:r w:rsidR="001F6130" w:rsidRPr="005622B8">
        <w:rPr>
          <w:rFonts w:ascii="Arial" w:hAnsi="Arial" w:cs="Arial"/>
        </w:rPr>
        <w:t xml:space="preserve"> that</w:t>
      </w:r>
      <w:r w:rsidR="002447A1" w:rsidRPr="005622B8">
        <w:rPr>
          <w:rFonts w:ascii="Arial" w:hAnsi="Arial" w:cs="Arial"/>
        </w:rPr>
        <w:t xml:space="preserve"> the type and quantity of DNA required</w:t>
      </w:r>
      <w:r w:rsidR="001F6130" w:rsidRPr="005622B8">
        <w:rPr>
          <w:rFonts w:ascii="Arial" w:hAnsi="Arial" w:cs="Arial"/>
        </w:rPr>
        <w:t xml:space="preserve"> is reasonable, feasible and appropriate for</w:t>
      </w:r>
      <w:r w:rsidR="002447A1" w:rsidRPr="005622B8">
        <w:rPr>
          <w:rFonts w:ascii="Arial" w:hAnsi="Arial" w:cs="Arial"/>
        </w:rPr>
        <w:t xml:space="preserve"> the type of study and the </w:t>
      </w:r>
      <w:r w:rsidR="002447A1" w:rsidRPr="005622B8">
        <w:rPr>
          <w:rFonts w:ascii="Arial" w:hAnsi="Arial" w:cs="Arial"/>
        </w:rPr>
        <w:lastRenderedPageBreak/>
        <w:t xml:space="preserve">technology platform </w:t>
      </w:r>
      <w:r w:rsidR="003D1E12" w:rsidRPr="005622B8">
        <w:rPr>
          <w:rFonts w:ascii="Arial" w:hAnsi="Arial" w:cs="Arial"/>
        </w:rPr>
        <w:t>to be used</w:t>
      </w:r>
      <w:r w:rsidR="001F6130" w:rsidRPr="005622B8">
        <w:rPr>
          <w:rFonts w:ascii="Arial" w:hAnsi="Arial" w:cs="Arial"/>
        </w:rPr>
        <w:t xml:space="preserve">. </w:t>
      </w:r>
      <w:r w:rsidR="00A83D3B" w:rsidRPr="005622B8">
        <w:rPr>
          <w:rFonts w:ascii="Arial" w:hAnsi="Arial" w:cs="Arial"/>
        </w:rPr>
        <w:t>It</w:t>
      </w:r>
      <w:r w:rsidR="001F6130" w:rsidRPr="005622B8">
        <w:rPr>
          <w:rFonts w:ascii="Arial" w:hAnsi="Arial" w:cs="Arial"/>
        </w:rPr>
        <w:t xml:space="preserve"> will also </w:t>
      </w:r>
      <w:r w:rsidR="00D26DFB" w:rsidRPr="005622B8">
        <w:rPr>
          <w:rFonts w:ascii="Arial" w:hAnsi="Arial" w:cs="Arial"/>
        </w:rPr>
        <w:t xml:space="preserve">seek to </w:t>
      </w:r>
      <w:r w:rsidR="003D1E12" w:rsidRPr="005622B8">
        <w:rPr>
          <w:rFonts w:ascii="Arial" w:hAnsi="Arial" w:cs="Arial"/>
        </w:rPr>
        <w:t>ensure</w:t>
      </w:r>
      <w:r w:rsidR="001F6130" w:rsidRPr="005622B8">
        <w:rPr>
          <w:rFonts w:ascii="Arial" w:hAnsi="Arial" w:cs="Arial"/>
        </w:rPr>
        <w:t xml:space="preserve"> </w:t>
      </w:r>
      <w:r w:rsidR="003D1E12" w:rsidRPr="005622B8">
        <w:rPr>
          <w:rFonts w:ascii="Arial" w:hAnsi="Arial" w:cs="Arial"/>
        </w:rPr>
        <w:t>that any leftover samples are returned or destroyed.</w:t>
      </w:r>
    </w:p>
    <w:p w:rsidR="00F4070E" w:rsidRDefault="00F4070E" w:rsidP="004C54F0">
      <w:pPr>
        <w:ind w:left="993" w:hanging="633"/>
        <w:jc w:val="both"/>
        <w:rPr>
          <w:rFonts w:ascii="Arial" w:hAnsi="Arial" w:cs="Arial"/>
        </w:rPr>
      </w:pPr>
    </w:p>
    <w:p w:rsidR="00F4070E" w:rsidRPr="009105B5" w:rsidRDefault="00F4070E" w:rsidP="004C54F0">
      <w:pPr>
        <w:ind w:left="993" w:hanging="633"/>
        <w:jc w:val="both"/>
        <w:rPr>
          <w:rFonts w:ascii="Arial" w:hAnsi="Arial" w:cs="Arial"/>
          <w:i/>
          <w:u w:val="single"/>
        </w:rPr>
      </w:pPr>
      <w:r w:rsidRPr="009105B5">
        <w:rPr>
          <w:rFonts w:ascii="Arial" w:hAnsi="Arial" w:cs="Arial"/>
          <w:i/>
          <w:u w:val="single"/>
        </w:rPr>
        <w:t>Access process</w:t>
      </w:r>
    </w:p>
    <w:p w:rsidR="003D1E12" w:rsidRPr="005622B8" w:rsidRDefault="00F4070E" w:rsidP="004C54F0">
      <w:pPr>
        <w:pStyle w:val="ListParagraph"/>
        <w:numPr>
          <w:ilvl w:val="1"/>
          <w:numId w:val="7"/>
        </w:numPr>
        <w:ind w:left="993" w:right="-34" w:hanging="633"/>
        <w:jc w:val="both"/>
        <w:rPr>
          <w:rFonts w:ascii="Arial" w:hAnsi="Arial" w:cs="Arial"/>
        </w:rPr>
      </w:pPr>
      <w:r w:rsidRPr="00932AFB">
        <w:rPr>
          <w:rFonts w:ascii="Arial" w:hAnsi="Arial" w:cs="Arial"/>
        </w:rPr>
        <w:t xml:space="preserve">The BRAP will consider requests for access to </w:t>
      </w:r>
      <w:proofErr w:type="spellStart"/>
      <w:r w:rsidR="005735D4" w:rsidRPr="00932AFB">
        <w:rPr>
          <w:rFonts w:ascii="Arial" w:hAnsi="Arial" w:cs="Arial"/>
        </w:rPr>
        <w:t>i</w:t>
      </w:r>
      <w:proofErr w:type="spellEnd"/>
      <w:r w:rsidR="005735D4" w:rsidRPr="00932AFB">
        <w:rPr>
          <w:rFonts w:ascii="Arial" w:hAnsi="Arial" w:cs="Arial"/>
        </w:rPr>
        <w:t xml:space="preserve">) </w:t>
      </w:r>
      <w:r w:rsidR="006D7EA5">
        <w:rPr>
          <w:rFonts w:ascii="Arial" w:hAnsi="Arial" w:cs="Arial"/>
        </w:rPr>
        <w:t xml:space="preserve"> samples within the </w:t>
      </w:r>
      <w:r w:rsidR="00D30731">
        <w:rPr>
          <w:rFonts w:ascii="Arial" w:hAnsi="Arial" w:cs="Arial"/>
        </w:rPr>
        <w:t>DNA and Cell Bank</w:t>
      </w:r>
      <w:r w:rsidR="00C9182F" w:rsidRPr="00932AFB">
        <w:rPr>
          <w:rFonts w:ascii="Arial" w:hAnsi="Arial" w:cs="Arial"/>
        </w:rPr>
        <w:t xml:space="preserve"> </w:t>
      </w:r>
      <w:r w:rsidRPr="00932AFB">
        <w:rPr>
          <w:rFonts w:ascii="Arial" w:hAnsi="Arial" w:cs="Arial"/>
        </w:rPr>
        <w:t>(a standard, minimum dataset of phenotype will be provided with all</w:t>
      </w:r>
      <w:r w:rsidRPr="005622B8">
        <w:rPr>
          <w:rFonts w:ascii="Arial" w:hAnsi="Arial" w:cs="Arial"/>
        </w:rPr>
        <w:t xml:space="preserve"> samples</w:t>
      </w:r>
      <w:r w:rsidR="006D7EA5">
        <w:rPr>
          <w:rFonts w:ascii="Arial" w:hAnsi="Arial" w:cs="Arial"/>
        </w:rPr>
        <w:t xml:space="preserve"> with </w:t>
      </w:r>
      <w:r w:rsidR="005F7050">
        <w:rPr>
          <w:rFonts w:ascii="Arial" w:hAnsi="Arial" w:cs="Arial"/>
        </w:rPr>
        <w:t>extended</w:t>
      </w:r>
      <w:r w:rsidR="006D7EA5" w:rsidRPr="005622B8">
        <w:rPr>
          <w:rFonts w:ascii="Arial" w:hAnsi="Arial" w:cs="Arial"/>
        </w:rPr>
        <w:t xml:space="preserve"> phenotypic data</w:t>
      </w:r>
      <w:r w:rsidR="006D7EA5">
        <w:rPr>
          <w:rFonts w:ascii="Arial" w:hAnsi="Arial" w:cs="Arial"/>
        </w:rPr>
        <w:t xml:space="preserve"> on request</w:t>
      </w:r>
      <w:r w:rsidRPr="005622B8">
        <w:rPr>
          <w:rFonts w:ascii="Arial" w:hAnsi="Arial" w:cs="Arial"/>
        </w:rPr>
        <w:t xml:space="preserve">); </w:t>
      </w:r>
      <w:r w:rsidR="005735D4" w:rsidRPr="005622B8">
        <w:rPr>
          <w:rFonts w:ascii="Arial" w:hAnsi="Arial" w:cs="Arial"/>
        </w:rPr>
        <w:t>ii)</w:t>
      </w:r>
      <w:r w:rsidRPr="005622B8">
        <w:rPr>
          <w:rFonts w:ascii="Arial" w:hAnsi="Arial" w:cs="Arial"/>
        </w:rPr>
        <w:t xml:space="preserve"> </w:t>
      </w:r>
      <w:r w:rsidR="006D7EA5">
        <w:rPr>
          <w:rFonts w:ascii="Arial" w:hAnsi="Arial" w:cs="Arial"/>
        </w:rPr>
        <w:t xml:space="preserve"> data within the Epidemiology </w:t>
      </w:r>
      <w:r w:rsidR="00D30731">
        <w:rPr>
          <w:rFonts w:ascii="Arial" w:hAnsi="Arial" w:cs="Arial"/>
        </w:rPr>
        <w:t>D</w:t>
      </w:r>
      <w:r w:rsidR="006D7EA5">
        <w:rPr>
          <w:rFonts w:ascii="Arial" w:hAnsi="Arial" w:cs="Arial"/>
        </w:rPr>
        <w:t xml:space="preserve">ataset </w:t>
      </w:r>
      <w:r w:rsidRPr="005622B8">
        <w:rPr>
          <w:rFonts w:ascii="Arial" w:hAnsi="Arial" w:cs="Arial"/>
        </w:rPr>
        <w:t xml:space="preserve">and </w:t>
      </w:r>
      <w:r w:rsidR="005735D4" w:rsidRPr="005622B8">
        <w:rPr>
          <w:rFonts w:ascii="Arial" w:hAnsi="Arial" w:cs="Arial"/>
        </w:rPr>
        <w:t>iii)</w:t>
      </w:r>
      <w:r w:rsidRPr="005622B8">
        <w:rPr>
          <w:rFonts w:ascii="Arial" w:hAnsi="Arial" w:cs="Arial"/>
        </w:rPr>
        <w:t xml:space="preserve"> </w:t>
      </w:r>
      <w:r w:rsidR="006D7EA5">
        <w:rPr>
          <w:rFonts w:ascii="Arial" w:hAnsi="Arial" w:cs="Arial"/>
        </w:rPr>
        <w:t>d</w:t>
      </w:r>
      <w:r w:rsidRPr="005622B8">
        <w:rPr>
          <w:rFonts w:ascii="Arial" w:hAnsi="Arial" w:cs="Arial"/>
        </w:rPr>
        <w:t>ata</w:t>
      </w:r>
      <w:r w:rsidR="006D7EA5">
        <w:rPr>
          <w:rFonts w:ascii="Arial" w:hAnsi="Arial" w:cs="Arial"/>
        </w:rPr>
        <w:t xml:space="preserve"> arising from primary analyses of the collections in </w:t>
      </w:r>
      <w:proofErr w:type="spellStart"/>
      <w:r w:rsidR="006D7EA5">
        <w:rPr>
          <w:rFonts w:ascii="Arial" w:hAnsi="Arial" w:cs="Arial"/>
        </w:rPr>
        <w:t>i</w:t>
      </w:r>
      <w:proofErr w:type="spellEnd"/>
      <w:r w:rsidR="006D7EA5">
        <w:rPr>
          <w:rFonts w:ascii="Arial" w:hAnsi="Arial" w:cs="Arial"/>
        </w:rPr>
        <w:t>) and ii)</w:t>
      </w:r>
      <w:r w:rsidRPr="005622B8">
        <w:rPr>
          <w:rFonts w:ascii="Arial" w:hAnsi="Arial" w:cs="Arial"/>
        </w:rPr>
        <w:t>.</w:t>
      </w:r>
    </w:p>
    <w:p w:rsidR="003D1E12" w:rsidRDefault="003D1E12" w:rsidP="004C54F0">
      <w:pPr>
        <w:ind w:left="993" w:right="-34" w:hanging="633"/>
        <w:jc w:val="both"/>
        <w:rPr>
          <w:rFonts w:ascii="Arial" w:hAnsi="Arial" w:cs="Arial"/>
        </w:rPr>
      </w:pPr>
    </w:p>
    <w:p w:rsidR="00D26DFB" w:rsidRPr="005622B8" w:rsidRDefault="00D26DFB" w:rsidP="004C54F0">
      <w:pPr>
        <w:pStyle w:val="ListParagraph"/>
        <w:numPr>
          <w:ilvl w:val="1"/>
          <w:numId w:val="7"/>
        </w:numPr>
        <w:ind w:left="993" w:right="-34" w:hanging="633"/>
        <w:jc w:val="both"/>
        <w:rPr>
          <w:rFonts w:ascii="Arial" w:hAnsi="Arial" w:cs="Arial"/>
        </w:rPr>
      </w:pPr>
      <w:r w:rsidRPr="005622B8">
        <w:rPr>
          <w:rFonts w:ascii="Arial" w:hAnsi="Arial" w:cs="Arial"/>
        </w:rPr>
        <w:t>All i</w:t>
      </w:r>
      <w:r w:rsidR="003940E4" w:rsidRPr="005622B8">
        <w:rPr>
          <w:rFonts w:ascii="Arial" w:hAnsi="Arial" w:cs="Arial"/>
        </w:rPr>
        <w:t xml:space="preserve">nitial approaches for </w:t>
      </w:r>
      <w:r w:rsidR="006D7EA5">
        <w:rPr>
          <w:rFonts w:ascii="Arial" w:hAnsi="Arial" w:cs="Arial"/>
        </w:rPr>
        <w:t>access to the Collections</w:t>
      </w:r>
      <w:r w:rsidR="003940E4" w:rsidRPr="005622B8">
        <w:rPr>
          <w:rFonts w:ascii="Arial" w:hAnsi="Arial" w:cs="Arial"/>
        </w:rPr>
        <w:t xml:space="preserve"> will be considered by the BRAP</w:t>
      </w:r>
      <w:r w:rsidR="00DF38C8" w:rsidRPr="005622B8">
        <w:rPr>
          <w:rFonts w:ascii="Arial" w:hAnsi="Arial" w:cs="Arial"/>
        </w:rPr>
        <w:t>. T</w:t>
      </w:r>
      <w:r w:rsidR="003940E4" w:rsidRPr="005622B8">
        <w:rPr>
          <w:rFonts w:ascii="Arial" w:hAnsi="Arial" w:cs="Arial"/>
        </w:rPr>
        <w:t xml:space="preserve">hey will judge the scientific merit of the proposed work </w:t>
      </w:r>
      <w:r w:rsidR="003940E4" w:rsidRPr="004762D8">
        <w:rPr>
          <w:rFonts w:ascii="Arial" w:hAnsi="Arial" w:cs="Arial"/>
        </w:rPr>
        <w:t>and its</w:t>
      </w:r>
      <w:r w:rsidR="003940E4" w:rsidRPr="005622B8">
        <w:rPr>
          <w:rFonts w:ascii="Arial" w:hAnsi="Arial" w:cs="Arial"/>
        </w:rPr>
        <w:t xml:space="preserve"> relevance to MND, novelty/innovation and track record of the applicants. </w:t>
      </w:r>
    </w:p>
    <w:p w:rsidR="00D26DFB" w:rsidRDefault="00D26DFB" w:rsidP="004C54F0">
      <w:pPr>
        <w:ind w:left="993" w:right="-34" w:hanging="633"/>
        <w:jc w:val="both"/>
        <w:rPr>
          <w:rFonts w:ascii="Arial" w:hAnsi="Arial" w:cs="Arial"/>
        </w:rPr>
      </w:pPr>
    </w:p>
    <w:p w:rsidR="000D1FC0" w:rsidRPr="005622B8" w:rsidRDefault="000D1FC0" w:rsidP="004C54F0">
      <w:pPr>
        <w:pStyle w:val="ListParagraph"/>
        <w:numPr>
          <w:ilvl w:val="1"/>
          <w:numId w:val="7"/>
        </w:numPr>
        <w:ind w:left="993" w:hanging="633"/>
        <w:jc w:val="both"/>
        <w:rPr>
          <w:rFonts w:ascii="Arial" w:hAnsi="Arial" w:cs="Arial"/>
        </w:rPr>
      </w:pPr>
      <w:r w:rsidRPr="005622B8">
        <w:rPr>
          <w:rFonts w:ascii="Arial" w:hAnsi="Arial" w:cs="Arial"/>
        </w:rPr>
        <w:t>The BRAP will revie</w:t>
      </w:r>
      <w:r w:rsidR="00A83D3B" w:rsidRPr="005622B8">
        <w:rPr>
          <w:rFonts w:ascii="Arial" w:hAnsi="Arial" w:cs="Arial"/>
        </w:rPr>
        <w:t>w requests for access</w:t>
      </w:r>
      <w:r w:rsidR="009B6B86" w:rsidRPr="005622B8">
        <w:rPr>
          <w:rFonts w:ascii="Arial" w:hAnsi="Arial" w:cs="Arial"/>
        </w:rPr>
        <w:t xml:space="preserve"> at least every three months</w:t>
      </w:r>
      <w:r w:rsidR="00574377">
        <w:rPr>
          <w:rFonts w:ascii="Arial" w:hAnsi="Arial" w:cs="Arial"/>
        </w:rPr>
        <w:t>.</w:t>
      </w:r>
      <w:r w:rsidR="00D26DFB" w:rsidRPr="005622B8">
        <w:rPr>
          <w:rFonts w:ascii="Arial" w:hAnsi="Arial" w:cs="Arial"/>
        </w:rPr>
        <w:t xml:space="preserve"> </w:t>
      </w:r>
    </w:p>
    <w:p w:rsidR="00D26DFB" w:rsidRDefault="00D26DFB" w:rsidP="004C54F0">
      <w:pPr>
        <w:ind w:left="993" w:hanging="633"/>
        <w:jc w:val="both"/>
        <w:rPr>
          <w:rFonts w:ascii="Arial" w:hAnsi="Arial" w:cs="Arial"/>
        </w:rPr>
      </w:pPr>
    </w:p>
    <w:p w:rsidR="00535227" w:rsidRPr="00F91D23" w:rsidRDefault="000D1FC0" w:rsidP="004C54F0">
      <w:pPr>
        <w:pStyle w:val="ListParagraph"/>
        <w:numPr>
          <w:ilvl w:val="1"/>
          <w:numId w:val="7"/>
        </w:numPr>
        <w:tabs>
          <w:tab w:val="left" w:pos="1134"/>
        </w:tabs>
        <w:ind w:left="993" w:hanging="633"/>
        <w:jc w:val="both"/>
        <w:rPr>
          <w:rFonts w:ascii="Arial" w:hAnsi="Arial" w:cs="Arial"/>
        </w:rPr>
      </w:pPr>
      <w:r w:rsidRPr="00F91D23">
        <w:rPr>
          <w:rFonts w:ascii="Arial" w:hAnsi="Arial" w:cs="Arial"/>
        </w:rPr>
        <w:t xml:space="preserve">Generally, the MND Association will permit the user up to </w:t>
      </w:r>
      <w:r w:rsidR="00E323C6" w:rsidRPr="00F91D23">
        <w:rPr>
          <w:rFonts w:ascii="Arial" w:hAnsi="Arial" w:cs="Arial"/>
        </w:rPr>
        <w:t>a specified, time limited period</w:t>
      </w:r>
      <w:r w:rsidRPr="00F91D23">
        <w:rPr>
          <w:rFonts w:ascii="Arial" w:hAnsi="Arial" w:cs="Arial"/>
        </w:rPr>
        <w:t xml:space="preserve">, </w:t>
      </w:r>
      <w:r w:rsidR="004762D8" w:rsidRPr="00F91D23">
        <w:rPr>
          <w:rFonts w:ascii="Arial" w:hAnsi="Arial" w:cs="Arial"/>
        </w:rPr>
        <w:t xml:space="preserve">for use </w:t>
      </w:r>
      <w:r w:rsidR="00A83D3B" w:rsidRPr="00F91D23">
        <w:rPr>
          <w:rFonts w:ascii="Arial" w:hAnsi="Arial" w:cs="Arial"/>
        </w:rPr>
        <w:t>of samples</w:t>
      </w:r>
      <w:r w:rsidR="005C181E">
        <w:rPr>
          <w:rFonts w:ascii="Arial" w:hAnsi="Arial" w:cs="Arial"/>
        </w:rPr>
        <w:t xml:space="preserve"> / data</w:t>
      </w:r>
      <w:r w:rsidR="00A83D3B" w:rsidRPr="00F91D23">
        <w:rPr>
          <w:rFonts w:ascii="Arial" w:hAnsi="Arial" w:cs="Arial"/>
        </w:rPr>
        <w:t xml:space="preserve"> in </w:t>
      </w:r>
      <w:r w:rsidR="004762D8" w:rsidRPr="00F91D23">
        <w:rPr>
          <w:rFonts w:ascii="Arial" w:hAnsi="Arial" w:cs="Arial"/>
        </w:rPr>
        <w:t>approved studies</w:t>
      </w:r>
      <w:r w:rsidRPr="00F91D23">
        <w:rPr>
          <w:rFonts w:ascii="Arial" w:hAnsi="Arial" w:cs="Arial"/>
        </w:rPr>
        <w:t xml:space="preserve">, from the date of release of samples/data. </w:t>
      </w:r>
    </w:p>
    <w:p w:rsidR="00535227" w:rsidRPr="00535227" w:rsidRDefault="00535227" w:rsidP="004C54F0">
      <w:pPr>
        <w:pStyle w:val="ListParagraph"/>
        <w:ind w:left="993" w:hanging="633"/>
        <w:rPr>
          <w:rFonts w:ascii="Arial" w:hAnsi="Arial" w:cs="Arial"/>
        </w:rPr>
      </w:pPr>
    </w:p>
    <w:p w:rsidR="000D1FC0" w:rsidRPr="00F91D23" w:rsidRDefault="00E323C6" w:rsidP="004C54F0">
      <w:pPr>
        <w:pStyle w:val="ListParagraph"/>
        <w:numPr>
          <w:ilvl w:val="1"/>
          <w:numId w:val="7"/>
        </w:numPr>
        <w:tabs>
          <w:tab w:val="left" w:pos="1134"/>
        </w:tabs>
        <w:ind w:left="993" w:hanging="633"/>
        <w:jc w:val="both"/>
        <w:rPr>
          <w:rFonts w:ascii="Arial" w:hAnsi="Arial" w:cs="Arial"/>
        </w:rPr>
      </w:pPr>
      <w:r w:rsidRPr="00F91D23">
        <w:rPr>
          <w:rFonts w:ascii="Arial" w:hAnsi="Arial" w:cs="Arial"/>
        </w:rPr>
        <w:t xml:space="preserve">An </w:t>
      </w:r>
      <w:r w:rsidR="000D1FC0" w:rsidRPr="00F91D23">
        <w:rPr>
          <w:rFonts w:ascii="Arial" w:hAnsi="Arial" w:cs="Arial"/>
        </w:rPr>
        <w:t>extension of use may be permitted, upon request, where circumstances merit it. Such a request must be made to the MND Association either at the point of application or within two calendar months</w:t>
      </w:r>
      <w:r w:rsidR="006872CC" w:rsidRPr="00F91D23">
        <w:rPr>
          <w:rFonts w:ascii="Arial" w:hAnsi="Arial" w:cs="Arial"/>
        </w:rPr>
        <w:t xml:space="preserve"> </w:t>
      </w:r>
      <w:r w:rsidR="004762D8" w:rsidRPr="00F91D23">
        <w:rPr>
          <w:rFonts w:ascii="Arial" w:hAnsi="Arial" w:cs="Arial"/>
        </w:rPr>
        <w:t>before or after</w:t>
      </w:r>
      <w:r w:rsidR="000D1FC0" w:rsidRPr="00F91D23">
        <w:rPr>
          <w:rFonts w:ascii="Arial" w:hAnsi="Arial" w:cs="Arial"/>
        </w:rPr>
        <w:t xml:space="preserve"> the original expiry date. </w:t>
      </w:r>
    </w:p>
    <w:p w:rsidR="000D1FC0" w:rsidRPr="003D1E12" w:rsidRDefault="000D1FC0" w:rsidP="004C54F0">
      <w:pPr>
        <w:ind w:left="993" w:hanging="633"/>
        <w:jc w:val="both"/>
        <w:rPr>
          <w:rFonts w:ascii="Arial" w:hAnsi="Arial" w:cs="Arial"/>
        </w:rPr>
      </w:pPr>
    </w:p>
    <w:p w:rsidR="000D1FC0" w:rsidRPr="009105B5" w:rsidRDefault="000D1FC0" w:rsidP="004C54F0">
      <w:pPr>
        <w:ind w:left="993" w:hanging="633"/>
        <w:rPr>
          <w:rFonts w:ascii="Arial" w:hAnsi="Arial" w:cs="Arial"/>
          <w:i/>
          <w:u w:val="single"/>
        </w:rPr>
      </w:pPr>
      <w:r w:rsidRPr="009105B5">
        <w:rPr>
          <w:rFonts w:ascii="Arial" w:hAnsi="Arial" w:cs="Arial"/>
          <w:i/>
          <w:u w:val="single"/>
        </w:rPr>
        <w:t>Prioritisation of requests</w:t>
      </w:r>
    </w:p>
    <w:p w:rsidR="000D1FC0" w:rsidRPr="005622B8" w:rsidRDefault="000D1FC0" w:rsidP="004C54F0">
      <w:pPr>
        <w:pStyle w:val="ListParagraph"/>
        <w:numPr>
          <w:ilvl w:val="1"/>
          <w:numId w:val="7"/>
        </w:numPr>
        <w:ind w:left="993" w:hanging="633"/>
        <w:jc w:val="both"/>
        <w:rPr>
          <w:rFonts w:ascii="Arial" w:hAnsi="Arial" w:cs="Arial"/>
        </w:rPr>
      </w:pPr>
      <w:r w:rsidRPr="005622B8">
        <w:rPr>
          <w:rFonts w:ascii="Arial" w:hAnsi="Arial" w:cs="Arial"/>
        </w:rPr>
        <w:t>The</w:t>
      </w:r>
      <w:r w:rsidR="009B7FFD" w:rsidRPr="005622B8">
        <w:rPr>
          <w:rFonts w:ascii="Arial" w:hAnsi="Arial" w:cs="Arial"/>
        </w:rPr>
        <w:t xml:space="preserve"> </w:t>
      </w:r>
      <w:r w:rsidR="005C181E">
        <w:rPr>
          <w:rFonts w:ascii="Arial" w:hAnsi="Arial" w:cs="Arial"/>
        </w:rPr>
        <w:t>UK MND Collections</w:t>
      </w:r>
      <w:r w:rsidR="009B7FFD" w:rsidRPr="005622B8">
        <w:rPr>
          <w:rFonts w:ascii="Arial" w:hAnsi="Arial" w:cs="Arial"/>
        </w:rPr>
        <w:t xml:space="preserve"> </w:t>
      </w:r>
      <w:r w:rsidRPr="005622B8">
        <w:rPr>
          <w:rFonts w:ascii="Arial" w:hAnsi="Arial" w:cs="Arial"/>
        </w:rPr>
        <w:t xml:space="preserve">will be managed in order to optimise </w:t>
      </w:r>
      <w:r w:rsidR="005C181E">
        <w:rPr>
          <w:rFonts w:ascii="Arial" w:hAnsi="Arial" w:cs="Arial"/>
        </w:rPr>
        <w:t>their</w:t>
      </w:r>
      <w:r w:rsidR="005C181E" w:rsidRPr="005622B8">
        <w:rPr>
          <w:rFonts w:ascii="Arial" w:hAnsi="Arial" w:cs="Arial"/>
        </w:rPr>
        <w:t xml:space="preserve"> </w:t>
      </w:r>
      <w:r w:rsidRPr="005622B8">
        <w:rPr>
          <w:rFonts w:ascii="Arial" w:hAnsi="Arial" w:cs="Arial"/>
        </w:rPr>
        <w:t xml:space="preserve">use and value for research. </w:t>
      </w:r>
    </w:p>
    <w:p w:rsidR="000D1FC0" w:rsidRPr="003D1E12" w:rsidRDefault="000D1FC0" w:rsidP="004C54F0">
      <w:pPr>
        <w:ind w:left="993" w:hanging="633"/>
        <w:jc w:val="both"/>
        <w:rPr>
          <w:rFonts w:ascii="Arial" w:hAnsi="Arial" w:cs="Arial"/>
        </w:rPr>
      </w:pPr>
    </w:p>
    <w:p w:rsidR="00A83D3B" w:rsidRPr="005622B8" w:rsidRDefault="00D40F97" w:rsidP="004C54F0">
      <w:pPr>
        <w:pStyle w:val="ListParagraph"/>
        <w:numPr>
          <w:ilvl w:val="1"/>
          <w:numId w:val="7"/>
        </w:numPr>
        <w:ind w:left="993" w:right="-34" w:hanging="633"/>
        <w:jc w:val="both"/>
        <w:rPr>
          <w:rFonts w:ascii="Arial" w:hAnsi="Arial" w:cs="Arial"/>
        </w:rPr>
      </w:pPr>
      <w:r w:rsidRPr="005622B8">
        <w:rPr>
          <w:rFonts w:ascii="Arial" w:hAnsi="Arial" w:cs="Arial"/>
        </w:rPr>
        <w:t xml:space="preserve">The MND Association will not offer access to any </w:t>
      </w:r>
      <w:proofErr w:type="gramStart"/>
      <w:r w:rsidRPr="005622B8">
        <w:rPr>
          <w:rFonts w:ascii="Arial" w:hAnsi="Arial" w:cs="Arial"/>
        </w:rPr>
        <w:t>particular part</w:t>
      </w:r>
      <w:proofErr w:type="gramEnd"/>
      <w:r w:rsidRPr="005622B8">
        <w:rPr>
          <w:rFonts w:ascii="Arial" w:hAnsi="Arial" w:cs="Arial"/>
        </w:rPr>
        <w:t xml:space="preserve"> of the</w:t>
      </w:r>
      <w:r w:rsidR="009B7FFD" w:rsidRPr="005622B8">
        <w:rPr>
          <w:rFonts w:ascii="Arial" w:hAnsi="Arial" w:cs="Arial"/>
        </w:rPr>
        <w:t xml:space="preserve"> </w:t>
      </w:r>
      <w:r w:rsidR="005C181E">
        <w:rPr>
          <w:rFonts w:ascii="Arial" w:hAnsi="Arial" w:cs="Arial"/>
        </w:rPr>
        <w:t xml:space="preserve">UK MND Collections </w:t>
      </w:r>
      <w:r w:rsidRPr="005622B8">
        <w:rPr>
          <w:rFonts w:ascii="Arial" w:hAnsi="Arial" w:cs="Arial"/>
        </w:rPr>
        <w:t>to any single user or group of users on an exclusive basis, though access to the depletable aspects of the</w:t>
      </w:r>
      <w:r w:rsidR="005C181E">
        <w:rPr>
          <w:rFonts w:ascii="Arial" w:hAnsi="Arial" w:cs="Arial"/>
        </w:rPr>
        <w:t xml:space="preserve"> Collections</w:t>
      </w:r>
      <w:r w:rsidR="009B7FFD" w:rsidRPr="005622B8">
        <w:rPr>
          <w:rFonts w:ascii="Arial" w:hAnsi="Arial" w:cs="Arial"/>
        </w:rPr>
        <w:t xml:space="preserve"> </w:t>
      </w:r>
      <w:r w:rsidRPr="005622B8">
        <w:rPr>
          <w:rFonts w:ascii="Arial" w:hAnsi="Arial" w:cs="Arial"/>
        </w:rPr>
        <w:t xml:space="preserve">may necessarily be limited. All applications for access will be judged on merit. </w:t>
      </w:r>
    </w:p>
    <w:p w:rsidR="00A83D3B" w:rsidRPr="00A83D3B" w:rsidRDefault="00A83D3B" w:rsidP="004C54F0">
      <w:pPr>
        <w:pStyle w:val="ListParagraph"/>
        <w:ind w:left="993" w:hanging="633"/>
        <w:rPr>
          <w:rFonts w:ascii="Arial" w:hAnsi="Arial" w:cs="Arial"/>
        </w:rPr>
      </w:pPr>
    </w:p>
    <w:p w:rsidR="00D40F97" w:rsidRPr="005622B8" w:rsidRDefault="00A83D3B" w:rsidP="004C54F0">
      <w:pPr>
        <w:pStyle w:val="ListParagraph"/>
        <w:numPr>
          <w:ilvl w:val="1"/>
          <w:numId w:val="7"/>
        </w:numPr>
        <w:ind w:left="993" w:right="-34" w:hanging="633"/>
        <w:jc w:val="both"/>
        <w:rPr>
          <w:rFonts w:ascii="Arial" w:hAnsi="Arial" w:cs="Arial"/>
        </w:rPr>
      </w:pPr>
      <w:r w:rsidRPr="005622B8">
        <w:rPr>
          <w:rFonts w:ascii="Arial" w:hAnsi="Arial" w:cs="Arial"/>
        </w:rPr>
        <w:t xml:space="preserve">Prioritisation and approval of requests for access </w:t>
      </w:r>
      <w:r w:rsidR="00251739">
        <w:rPr>
          <w:rFonts w:ascii="Arial" w:hAnsi="Arial" w:cs="Arial"/>
        </w:rPr>
        <w:t>to</w:t>
      </w:r>
      <w:r w:rsidR="005C181E">
        <w:rPr>
          <w:rFonts w:ascii="Arial" w:hAnsi="Arial" w:cs="Arial"/>
        </w:rPr>
        <w:t xml:space="preserve"> the Collections</w:t>
      </w:r>
      <w:r w:rsidRPr="005622B8">
        <w:rPr>
          <w:rFonts w:ascii="Arial" w:hAnsi="Arial" w:cs="Arial"/>
        </w:rPr>
        <w:t xml:space="preserve"> will be determined according to criteria to be set by the MND Association on advice from the BRAP.</w:t>
      </w:r>
    </w:p>
    <w:p w:rsidR="00520352" w:rsidRDefault="00520352" w:rsidP="004C54F0">
      <w:pPr>
        <w:ind w:left="993" w:right="-34" w:hanging="633"/>
        <w:jc w:val="both"/>
        <w:rPr>
          <w:rFonts w:ascii="Arial" w:hAnsi="Arial" w:cs="Arial"/>
        </w:rPr>
      </w:pPr>
    </w:p>
    <w:p w:rsidR="00D40F97" w:rsidRPr="005622B8" w:rsidRDefault="00D40F97" w:rsidP="004C54F0">
      <w:pPr>
        <w:pStyle w:val="ListParagraph"/>
        <w:numPr>
          <w:ilvl w:val="0"/>
          <w:numId w:val="7"/>
        </w:numPr>
        <w:ind w:left="993" w:hanging="633"/>
        <w:jc w:val="both"/>
        <w:rPr>
          <w:rFonts w:ascii="Arial" w:hAnsi="Arial" w:cs="Arial"/>
          <w:b/>
          <w:bCs/>
        </w:rPr>
      </w:pPr>
      <w:r w:rsidRPr="005622B8">
        <w:rPr>
          <w:rFonts w:ascii="Arial" w:hAnsi="Arial" w:cs="Arial"/>
          <w:b/>
          <w:bCs/>
        </w:rPr>
        <w:t>Conditions of access</w:t>
      </w:r>
    </w:p>
    <w:p w:rsidR="00D40F97" w:rsidRDefault="00D40F97" w:rsidP="004C54F0">
      <w:pPr>
        <w:ind w:left="993" w:hanging="633"/>
        <w:jc w:val="both"/>
        <w:rPr>
          <w:rFonts w:ascii="Arial" w:hAnsi="Arial" w:cs="Arial"/>
          <w:b/>
          <w:bCs/>
        </w:rPr>
      </w:pPr>
    </w:p>
    <w:p w:rsidR="00D40F97" w:rsidRPr="009105B5" w:rsidRDefault="00D40F97" w:rsidP="004C54F0">
      <w:pPr>
        <w:ind w:left="993" w:hanging="633"/>
        <w:jc w:val="both"/>
        <w:rPr>
          <w:rFonts w:ascii="Arial" w:hAnsi="Arial" w:cs="Arial"/>
          <w:bCs/>
          <w:i/>
          <w:u w:val="single"/>
        </w:rPr>
      </w:pPr>
      <w:r w:rsidRPr="009105B5">
        <w:rPr>
          <w:rFonts w:ascii="Arial" w:hAnsi="Arial" w:cs="Arial"/>
          <w:bCs/>
          <w:i/>
          <w:u w:val="single"/>
        </w:rPr>
        <w:t>Funding</w:t>
      </w:r>
    </w:p>
    <w:p w:rsidR="00462340" w:rsidRPr="005622B8" w:rsidRDefault="00D40F97" w:rsidP="004C54F0">
      <w:pPr>
        <w:pStyle w:val="ListParagraph"/>
        <w:numPr>
          <w:ilvl w:val="1"/>
          <w:numId w:val="7"/>
        </w:numPr>
        <w:ind w:left="993" w:hanging="633"/>
        <w:jc w:val="both"/>
        <w:rPr>
          <w:rFonts w:ascii="Arial" w:hAnsi="Arial" w:cs="Arial"/>
        </w:rPr>
      </w:pPr>
      <w:r w:rsidRPr="005622B8">
        <w:rPr>
          <w:rFonts w:ascii="Arial" w:hAnsi="Arial" w:cs="Arial"/>
          <w:bCs/>
          <w:iCs/>
        </w:rPr>
        <w:t xml:space="preserve">Applicants </w:t>
      </w:r>
      <w:r w:rsidR="00A707BA" w:rsidRPr="005622B8">
        <w:rPr>
          <w:rFonts w:ascii="Arial" w:hAnsi="Arial" w:cs="Arial"/>
          <w:bCs/>
          <w:iCs/>
        </w:rPr>
        <w:t xml:space="preserve">must have the necessary funding for the research </w:t>
      </w:r>
      <w:r w:rsidRPr="005622B8">
        <w:rPr>
          <w:rFonts w:ascii="Arial" w:hAnsi="Arial" w:cs="Arial"/>
          <w:bCs/>
          <w:iCs/>
        </w:rPr>
        <w:t xml:space="preserve">they </w:t>
      </w:r>
      <w:r w:rsidR="00A707BA" w:rsidRPr="005622B8">
        <w:rPr>
          <w:rFonts w:ascii="Arial" w:hAnsi="Arial" w:cs="Arial"/>
          <w:bCs/>
          <w:iCs/>
        </w:rPr>
        <w:t xml:space="preserve">are intending to undertake. </w:t>
      </w:r>
    </w:p>
    <w:p w:rsidR="00462340" w:rsidRPr="00462340" w:rsidRDefault="00462340" w:rsidP="004C54F0">
      <w:pPr>
        <w:ind w:left="993" w:hanging="633"/>
        <w:jc w:val="both"/>
        <w:rPr>
          <w:rFonts w:ascii="Arial" w:hAnsi="Arial" w:cs="Arial"/>
        </w:rPr>
      </w:pPr>
    </w:p>
    <w:p w:rsidR="00462340" w:rsidRPr="005622B8" w:rsidRDefault="00462340" w:rsidP="004C54F0">
      <w:pPr>
        <w:pStyle w:val="ListParagraph"/>
        <w:numPr>
          <w:ilvl w:val="1"/>
          <w:numId w:val="7"/>
        </w:numPr>
        <w:ind w:left="993" w:hanging="633"/>
        <w:jc w:val="both"/>
        <w:rPr>
          <w:rFonts w:ascii="Arial" w:hAnsi="Arial" w:cs="Arial"/>
        </w:rPr>
      </w:pPr>
      <w:r w:rsidRPr="005622B8">
        <w:rPr>
          <w:rFonts w:ascii="Arial" w:hAnsi="Arial" w:cs="Arial"/>
        </w:rPr>
        <w:t xml:space="preserve">Provisional access may be obtained prior to securing funding. </w:t>
      </w:r>
      <w:proofErr w:type="gramStart"/>
      <w:r w:rsidRPr="005622B8">
        <w:rPr>
          <w:rFonts w:ascii="Arial" w:hAnsi="Arial" w:cs="Arial"/>
        </w:rPr>
        <w:t>However</w:t>
      </w:r>
      <w:proofErr w:type="gramEnd"/>
      <w:r w:rsidRPr="005622B8">
        <w:rPr>
          <w:rFonts w:ascii="Arial" w:hAnsi="Arial" w:cs="Arial"/>
        </w:rPr>
        <w:t xml:space="preserve"> samples will not be released prior to obtaining funding.</w:t>
      </w:r>
    </w:p>
    <w:p w:rsidR="00462340" w:rsidRPr="00462340" w:rsidRDefault="00462340" w:rsidP="004C54F0">
      <w:pPr>
        <w:ind w:left="993" w:hanging="633"/>
        <w:jc w:val="both"/>
        <w:rPr>
          <w:rFonts w:ascii="Arial" w:hAnsi="Arial" w:cs="Arial"/>
        </w:rPr>
      </w:pPr>
    </w:p>
    <w:p w:rsidR="00D40F97" w:rsidRPr="005622B8" w:rsidRDefault="00A707BA" w:rsidP="004C54F0">
      <w:pPr>
        <w:pStyle w:val="ListParagraph"/>
        <w:numPr>
          <w:ilvl w:val="1"/>
          <w:numId w:val="7"/>
        </w:numPr>
        <w:ind w:left="993" w:hanging="633"/>
        <w:jc w:val="both"/>
        <w:rPr>
          <w:rFonts w:ascii="Arial" w:hAnsi="Arial" w:cs="Arial"/>
        </w:rPr>
      </w:pPr>
      <w:r w:rsidRPr="005622B8">
        <w:rPr>
          <w:rFonts w:ascii="Arial" w:hAnsi="Arial" w:cs="Arial"/>
        </w:rPr>
        <w:t xml:space="preserve">If </w:t>
      </w:r>
      <w:r w:rsidR="00D40F97" w:rsidRPr="005622B8">
        <w:rPr>
          <w:rFonts w:ascii="Arial" w:hAnsi="Arial" w:cs="Arial"/>
        </w:rPr>
        <w:t>funding is</w:t>
      </w:r>
      <w:r w:rsidRPr="005622B8">
        <w:rPr>
          <w:rFonts w:ascii="Arial" w:hAnsi="Arial" w:cs="Arial"/>
        </w:rPr>
        <w:t xml:space="preserve"> obtain</w:t>
      </w:r>
      <w:r w:rsidR="00D40F97" w:rsidRPr="005622B8">
        <w:rPr>
          <w:rFonts w:ascii="Arial" w:hAnsi="Arial" w:cs="Arial"/>
        </w:rPr>
        <w:t>ed</w:t>
      </w:r>
      <w:r w:rsidRPr="005622B8">
        <w:rPr>
          <w:rFonts w:ascii="Arial" w:hAnsi="Arial" w:cs="Arial"/>
        </w:rPr>
        <w:t xml:space="preserve"> </w:t>
      </w:r>
      <w:proofErr w:type="gramStart"/>
      <w:r w:rsidRPr="005622B8">
        <w:rPr>
          <w:rFonts w:ascii="Arial" w:hAnsi="Arial" w:cs="Arial"/>
        </w:rPr>
        <w:t xml:space="preserve">on </w:t>
      </w:r>
      <w:r w:rsidR="00E26E21">
        <w:rPr>
          <w:rFonts w:ascii="Arial" w:hAnsi="Arial" w:cs="Arial"/>
        </w:rPr>
        <w:t>the basis of</w:t>
      </w:r>
      <w:proofErr w:type="gramEnd"/>
      <w:r w:rsidR="00E26E21">
        <w:rPr>
          <w:rFonts w:ascii="Arial" w:hAnsi="Arial" w:cs="Arial"/>
        </w:rPr>
        <w:t xml:space="preserve"> claiming access to </w:t>
      </w:r>
      <w:r w:rsidR="005C181E">
        <w:rPr>
          <w:rFonts w:ascii="Arial" w:hAnsi="Arial" w:cs="Arial"/>
        </w:rPr>
        <w:t>the Collections</w:t>
      </w:r>
      <w:r w:rsidR="00D40F97" w:rsidRPr="005622B8">
        <w:rPr>
          <w:rFonts w:ascii="Arial" w:hAnsi="Arial" w:cs="Arial"/>
        </w:rPr>
        <w:t>,</w:t>
      </w:r>
      <w:r w:rsidRPr="005622B8">
        <w:rPr>
          <w:rFonts w:ascii="Arial" w:hAnsi="Arial" w:cs="Arial"/>
        </w:rPr>
        <w:t xml:space="preserve"> before provisional access has been granted, application</w:t>
      </w:r>
      <w:r w:rsidR="00D40F97" w:rsidRPr="005622B8">
        <w:rPr>
          <w:rFonts w:ascii="Arial" w:hAnsi="Arial" w:cs="Arial"/>
        </w:rPr>
        <w:t xml:space="preserve">s for access may be rejected. </w:t>
      </w:r>
    </w:p>
    <w:p w:rsidR="00E33B33" w:rsidRPr="00E33B33" w:rsidRDefault="00E33B33" w:rsidP="004C54F0">
      <w:pPr>
        <w:ind w:left="993" w:hanging="633"/>
        <w:jc w:val="both"/>
        <w:rPr>
          <w:rFonts w:ascii="Arial" w:hAnsi="Arial" w:cs="Arial"/>
        </w:rPr>
      </w:pPr>
    </w:p>
    <w:p w:rsidR="00E33B33" w:rsidRPr="005622B8" w:rsidRDefault="00E33B33" w:rsidP="004C54F0">
      <w:pPr>
        <w:pStyle w:val="ListParagraph"/>
        <w:numPr>
          <w:ilvl w:val="1"/>
          <w:numId w:val="7"/>
        </w:numPr>
        <w:ind w:left="993" w:hanging="633"/>
        <w:jc w:val="both"/>
        <w:rPr>
          <w:rFonts w:ascii="Arial" w:hAnsi="Arial" w:cs="Arial"/>
        </w:rPr>
      </w:pPr>
      <w:r w:rsidRPr="005622B8">
        <w:rPr>
          <w:rFonts w:ascii="Arial" w:hAnsi="Arial" w:cs="Arial"/>
        </w:rPr>
        <w:t>Evidence of funding, for example a grant offer letter, should be provided before the release of samples</w:t>
      </w:r>
      <w:r w:rsidR="005C181E">
        <w:rPr>
          <w:rFonts w:ascii="Arial" w:hAnsi="Arial" w:cs="Arial"/>
        </w:rPr>
        <w:t xml:space="preserve"> or data</w:t>
      </w:r>
      <w:r w:rsidRPr="005622B8">
        <w:rPr>
          <w:rFonts w:ascii="Arial" w:hAnsi="Arial" w:cs="Arial"/>
        </w:rPr>
        <w:t>.</w:t>
      </w:r>
    </w:p>
    <w:p w:rsidR="00D40F97" w:rsidRDefault="00D40F97" w:rsidP="004C54F0">
      <w:pPr>
        <w:ind w:left="993" w:hanging="633"/>
        <w:jc w:val="both"/>
        <w:rPr>
          <w:rFonts w:ascii="Arial" w:hAnsi="Arial" w:cs="Arial"/>
        </w:rPr>
      </w:pPr>
    </w:p>
    <w:p w:rsidR="00A707BA" w:rsidRPr="005622B8" w:rsidRDefault="00A707BA" w:rsidP="004C54F0">
      <w:pPr>
        <w:pStyle w:val="ListParagraph"/>
        <w:numPr>
          <w:ilvl w:val="1"/>
          <w:numId w:val="7"/>
        </w:numPr>
        <w:ind w:left="993" w:hanging="633"/>
        <w:jc w:val="both"/>
        <w:rPr>
          <w:rFonts w:ascii="Arial" w:hAnsi="Arial" w:cs="Arial"/>
          <w:bCs/>
          <w:iCs/>
        </w:rPr>
      </w:pPr>
      <w:r w:rsidRPr="005622B8">
        <w:rPr>
          <w:rFonts w:ascii="Arial" w:hAnsi="Arial" w:cs="Arial"/>
        </w:rPr>
        <w:t>The applicant must inform the MND Association</w:t>
      </w:r>
      <w:r w:rsidR="003069DF">
        <w:rPr>
          <w:rFonts w:ascii="Arial" w:hAnsi="Arial" w:cs="Arial"/>
        </w:rPr>
        <w:t xml:space="preserve"> as soon as possible</w:t>
      </w:r>
      <w:r w:rsidRPr="005622B8">
        <w:rPr>
          <w:rFonts w:ascii="Arial" w:hAnsi="Arial" w:cs="Arial"/>
        </w:rPr>
        <w:t xml:space="preserve"> of any significant changes to the </w:t>
      </w:r>
      <w:r w:rsidR="00D40F97" w:rsidRPr="005622B8">
        <w:rPr>
          <w:rFonts w:ascii="Arial" w:hAnsi="Arial" w:cs="Arial"/>
        </w:rPr>
        <w:t>logistics of the study</w:t>
      </w:r>
      <w:r w:rsidRPr="005622B8">
        <w:rPr>
          <w:rFonts w:ascii="Arial" w:hAnsi="Arial" w:cs="Arial"/>
        </w:rPr>
        <w:t xml:space="preserve"> (such as change of key personnel or location of research).</w:t>
      </w:r>
      <w:r w:rsidR="00E33B33" w:rsidRPr="005622B8">
        <w:rPr>
          <w:rFonts w:ascii="Arial" w:hAnsi="Arial" w:cs="Arial"/>
        </w:rPr>
        <w:t xml:space="preserve"> </w:t>
      </w:r>
    </w:p>
    <w:p w:rsidR="00A707BA" w:rsidRDefault="00A707BA" w:rsidP="004C54F0">
      <w:pPr>
        <w:ind w:left="993" w:hanging="633"/>
        <w:jc w:val="both"/>
        <w:rPr>
          <w:rFonts w:ascii="Arial" w:hAnsi="Arial" w:cs="Arial"/>
        </w:rPr>
      </w:pPr>
    </w:p>
    <w:p w:rsidR="002667F1" w:rsidRPr="005622B8" w:rsidRDefault="002667F1" w:rsidP="004C54F0">
      <w:pPr>
        <w:pStyle w:val="ListParagraph"/>
        <w:numPr>
          <w:ilvl w:val="1"/>
          <w:numId w:val="7"/>
        </w:numPr>
        <w:ind w:left="993" w:hanging="633"/>
        <w:jc w:val="both"/>
        <w:rPr>
          <w:rFonts w:ascii="Arial" w:hAnsi="Arial" w:cs="Arial"/>
        </w:rPr>
      </w:pPr>
      <w:r w:rsidRPr="005622B8">
        <w:rPr>
          <w:rFonts w:ascii="Arial" w:hAnsi="Arial" w:cs="Arial"/>
        </w:rPr>
        <w:t xml:space="preserve">Where an application for </w:t>
      </w:r>
      <w:r w:rsidRPr="00475462">
        <w:rPr>
          <w:rFonts w:ascii="Arial" w:hAnsi="Arial" w:cs="Arial"/>
          <w:b/>
          <w:i/>
        </w:rPr>
        <w:t>funding</w:t>
      </w:r>
      <w:r w:rsidRPr="005622B8">
        <w:rPr>
          <w:rFonts w:ascii="Arial" w:hAnsi="Arial" w:cs="Arial"/>
        </w:rPr>
        <w:t xml:space="preserve"> to use the </w:t>
      </w:r>
      <w:proofErr w:type="gramStart"/>
      <w:r w:rsidR="00786E44">
        <w:rPr>
          <w:rFonts w:ascii="Arial" w:hAnsi="Arial" w:cs="Arial"/>
        </w:rPr>
        <w:t>UK MND</w:t>
      </w:r>
      <w:proofErr w:type="gramEnd"/>
      <w:r w:rsidR="00786E44">
        <w:rPr>
          <w:rFonts w:ascii="Arial" w:hAnsi="Arial" w:cs="Arial"/>
        </w:rPr>
        <w:t xml:space="preserve"> Collections</w:t>
      </w:r>
      <w:r w:rsidR="009B7FFD" w:rsidRPr="005622B8">
        <w:rPr>
          <w:rFonts w:ascii="Arial" w:hAnsi="Arial" w:cs="Arial"/>
        </w:rPr>
        <w:t xml:space="preserve"> </w:t>
      </w:r>
      <w:r w:rsidRPr="005622B8">
        <w:rPr>
          <w:rFonts w:ascii="Arial" w:hAnsi="Arial" w:cs="Arial"/>
        </w:rPr>
        <w:t xml:space="preserve">is submitted to the MND Association, the normal process for funding applications will be followed (see our Research Governance Overview document </w:t>
      </w:r>
      <w:r w:rsidR="00315FA0">
        <w:rPr>
          <w:rFonts w:ascii="Arial" w:hAnsi="Arial" w:cs="Arial"/>
        </w:rPr>
        <w:t>on</w:t>
      </w:r>
      <w:r w:rsidRPr="005622B8">
        <w:rPr>
          <w:rFonts w:ascii="Arial" w:hAnsi="Arial" w:cs="Arial"/>
        </w:rPr>
        <w:t xml:space="preserve"> our website for further information).</w:t>
      </w:r>
      <w:r w:rsidR="00B92C16">
        <w:rPr>
          <w:rFonts w:ascii="Arial" w:hAnsi="Arial" w:cs="Arial"/>
        </w:rPr>
        <w:t xml:space="preserve"> A request for access to </w:t>
      </w:r>
      <w:r w:rsidR="00786E44">
        <w:rPr>
          <w:rFonts w:ascii="Arial" w:hAnsi="Arial" w:cs="Arial"/>
        </w:rPr>
        <w:t>UK MND Collections</w:t>
      </w:r>
      <w:r w:rsidR="00E33B33" w:rsidRPr="005622B8">
        <w:rPr>
          <w:rFonts w:ascii="Arial" w:hAnsi="Arial" w:cs="Arial"/>
        </w:rPr>
        <w:t xml:space="preserve"> must be submitted separately in these cases.</w:t>
      </w:r>
    </w:p>
    <w:p w:rsidR="002667F1" w:rsidRPr="003D1E12" w:rsidRDefault="002667F1" w:rsidP="004C54F0">
      <w:pPr>
        <w:ind w:left="993" w:hanging="633"/>
        <w:jc w:val="both"/>
        <w:rPr>
          <w:rFonts w:ascii="Arial" w:hAnsi="Arial" w:cs="Arial"/>
        </w:rPr>
      </w:pPr>
    </w:p>
    <w:p w:rsidR="00D40F97" w:rsidRPr="009105B5" w:rsidRDefault="00D40F97" w:rsidP="004C54F0">
      <w:pPr>
        <w:ind w:left="993" w:right="-34" w:hanging="633"/>
        <w:jc w:val="both"/>
        <w:rPr>
          <w:rFonts w:ascii="Arial" w:hAnsi="Arial" w:cs="Arial"/>
          <w:i/>
          <w:u w:val="single"/>
        </w:rPr>
      </w:pPr>
      <w:r w:rsidRPr="009105B5">
        <w:rPr>
          <w:rFonts w:ascii="Arial" w:hAnsi="Arial" w:cs="Arial"/>
          <w:i/>
          <w:u w:val="single"/>
        </w:rPr>
        <w:t>Peer review</w:t>
      </w:r>
    </w:p>
    <w:p w:rsidR="00D40F97" w:rsidRPr="005622B8" w:rsidRDefault="00D40F97" w:rsidP="004C54F0">
      <w:pPr>
        <w:pStyle w:val="ListParagraph"/>
        <w:numPr>
          <w:ilvl w:val="1"/>
          <w:numId w:val="7"/>
        </w:numPr>
        <w:ind w:left="993" w:right="-34" w:hanging="633"/>
        <w:jc w:val="both"/>
        <w:rPr>
          <w:rFonts w:ascii="Arial" w:hAnsi="Arial" w:cs="Arial"/>
        </w:rPr>
      </w:pPr>
      <w:r w:rsidRPr="005622B8">
        <w:rPr>
          <w:rFonts w:ascii="Arial" w:hAnsi="Arial" w:cs="Arial"/>
        </w:rPr>
        <w:t xml:space="preserve">All scientific </w:t>
      </w:r>
      <w:r w:rsidR="00520352" w:rsidRPr="005622B8">
        <w:rPr>
          <w:rFonts w:ascii="Arial" w:hAnsi="Arial" w:cs="Arial"/>
        </w:rPr>
        <w:t>proposals</w:t>
      </w:r>
      <w:r w:rsidRPr="005622B8">
        <w:rPr>
          <w:rFonts w:ascii="Arial" w:hAnsi="Arial" w:cs="Arial"/>
        </w:rPr>
        <w:t xml:space="preserve"> </w:t>
      </w:r>
      <w:r w:rsidR="00520352" w:rsidRPr="005622B8">
        <w:rPr>
          <w:rFonts w:ascii="Arial" w:hAnsi="Arial" w:cs="Arial"/>
        </w:rPr>
        <w:t xml:space="preserve">in which </w:t>
      </w:r>
      <w:r w:rsidR="00C34995">
        <w:rPr>
          <w:rFonts w:ascii="Arial" w:hAnsi="Arial" w:cs="Arial"/>
        </w:rPr>
        <w:t>samples or data from</w:t>
      </w:r>
      <w:r w:rsidR="00471D3B">
        <w:rPr>
          <w:rFonts w:ascii="Arial" w:hAnsi="Arial" w:cs="Arial"/>
        </w:rPr>
        <w:t xml:space="preserve"> the UK MND Collections</w:t>
      </w:r>
      <w:r w:rsidRPr="005622B8">
        <w:rPr>
          <w:rFonts w:ascii="Arial" w:hAnsi="Arial" w:cs="Arial"/>
        </w:rPr>
        <w:t xml:space="preserve"> </w:t>
      </w:r>
      <w:r w:rsidR="00520352" w:rsidRPr="005622B8">
        <w:rPr>
          <w:rFonts w:ascii="Arial" w:hAnsi="Arial" w:cs="Arial"/>
        </w:rPr>
        <w:t xml:space="preserve">will be used </w:t>
      </w:r>
      <w:r w:rsidRPr="005622B8">
        <w:rPr>
          <w:rFonts w:ascii="Arial" w:hAnsi="Arial" w:cs="Arial"/>
        </w:rPr>
        <w:t xml:space="preserve">should be peer reviewed. Evidence of peer review will usually be in the form of receipt </w:t>
      </w:r>
      <w:r w:rsidR="00867958" w:rsidRPr="005622B8">
        <w:rPr>
          <w:rFonts w:ascii="Arial" w:hAnsi="Arial" w:cs="Arial"/>
        </w:rPr>
        <w:t xml:space="preserve">of independent funding for the </w:t>
      </w:r>
      <w:r w:rsidR="00520352" w:rsidRPr="005622B8">
        <w:rPr>
          <w:rFonts w:ascii="Arial" w:hAnsi="Arial" w:cs="Arial"/>
        </w:rPr>
        <w:t>proposal</w:t>
      </w:r>
      <w:r w:rsidR="00867958" w:rsidRPr="005622B8">
        <w:rPr>
          <w:rFonts w:ascii="Arial" w:hAnsi="Arial" w:cs="Arial"/>
        </w:rPr>
        <w:t>.</w:t>
      </w:r>
    </w:p>
    <w:p w:rsidR="00D40F97" w:rsidRDefault="00D40F97" w:rsidP="004C54F0">
      <w:pPr>
        <w:ind w:left="993" w:right="-34" w:hanging="633"/>
        <w:jc w:val="both"/>
        <w:rPr>
          <w:rFonts w:ascii="Arial" w:hAnsi="Arial" w:cs="Arial"/>
        </w:rPr>
      </w:pPr>
    </w:p>
    <w:p w:rsidR="003D1E12" w:rsidRPr="005622B8" w:rsidRDefault="00520352" w:rsidP="004C54F0">
      <w:pPr>
        <w:pStyle w:val="ListParagraph"/>
        <w:numPr>
          <w:ilvl w:val="1"/>
          <w:numId w:val="7"/>
        </w:numPr>
        <w:ind w:left="993" w:hanging="633"/>
        <w:jc w:val="both"/>
        <w:rPr>
          <w:rFonts w:ascii="Arial" w:hAnsi="Arial" w:cs="Arial"/>
        </w:rPr>
      </w:pPr>
      <w:r w:rsidRPr="005622B8">
        <w:rPr>
          <w:rFonts w:ascii="Arial" w:hAnsi="Arial" w:cs="Arial"/>
        </w:rPr>
        <w:t xml:space="preserve">In the absence of this evidence the MND Association may seek further information from the applicant or subject the proposal to our own peer review. The confidentiality of the proposal </w:t>
      </w:r>
      <w:proofErr w:type="gramStart"/>
      <w:r w:rsidRPr="005622B8">
        <w:rPr>
          <w:rFonts w:ascii="Arial" w:hAnsi="Arial" w:cs="Arial"/>
        </w:rPr>
        <w:t>will be respected at all times</w:t>
      </w:r>
      <w:proofErr w:type="gramEnd"/>
      <w:r w:rsidRPr="005622B8">
        <w:rPr>
          <w:rFonts w:ascii="Arial" w:hAnsi="Arial" w:cs="Arial"/>
        </w:rPr>
        <w:t>.</w:t>
      </w:r>
    </w:p>
    <w:p w:rsidR="00520352" w:rsidRPr="00E30669" w:rsidRDefault="00520352" w:rsidP="004C54F0">
      <w:pPr>
        <w:ind w:left="993" w:hanging="633"/>
        <w:jc w:val="both"/>
        <w:rPr>
          <w:rFonts w:ascii="Arial" w:hAnsi="Arial" w:cs="Arial"/>
        </w:rPr>
      </w:pPr>
    </w:p>
    <w:p w:rsidR="003D1E12" w:rsidRPr="009105B5" w:rsidRDefault="003D1E12" w:rsidP="004C54F0">
      <w:pPr>
        <w:ind w:left="993" w:hanging="633"/>
        <w:jc w:val="both"/>
        <w:rPr>
          <w:rFonts w:ascii="Arial" w:hAnsi="Arial" w:cs="Arial"/>
          <w:i/>
          <w:u w:val="single"/>
        </w:rPr>
      </w:pPr>
      <w:r w:rsidRPr="009105B5">
        <w:rPr>
          <w:rFonts w:ascii="Arial" w:hAnsi="Arial" w:cs="Arial"/>
          <w:i/>
          <w:u w:val="single"/>
        </w:rPr>
        <w:t>Fees</w:t>
      </w:r>
    </w:p>
    <w:p w:rsidR="008D7C89" w:rsidRPr="005622B8" w:rsidRDefault="008D7C89" w:rsidP="004C54F0">
      <w:pPr>
        <w:pStyle w:val="ListParagraph"/>
        <w:numPr>
          <w:ilvl w:val="1"/>
          <w:numId w:val="7"/>
        </w:numPr>
        <w:ind w:left="993" w:hanging="633"/>
        <w:jc w:val="both"/>
        <w:rPr>
          <w:rFonts w:ascii="Arial" w:hAnsi="Arial" w:cs="Arial"/>
          <w:bCs/>
          <w:iCs/>
        </w:rPr>
      </w:pPr>
      <w:r w:rsidRPr="005622B8">
        <w:rPr>
          <w:rFonts w:ascii="Arial" w:hAnsi="Arial" w:cs="Arial"/>
          <w:bCs/>
          <w:iCs/>
        </w:rPr>
        <w:t>Applicants must meet all costs connected with supplying (an</w:t>
      </w:r>
      <w:r w:rsidR="0077758E">
        <w:rPr>
          <w:rFonts w:ascii="Arial" w:hAnsi="Arial" w:cs="Arial"/>
          <w:bCs/>
          <w:iCs/>
        </w:rPr>
        <w:t xml:space="preserve">d destroying) </w:t>
      </w:r>
      <w:r w:rsidR="00080BEB">
        <w:rPr>
          <w:rFonts w:ascii="Arial" w:hAnsi="Arial" w:cs="Arial"/>
          <w:bCs/>
          <w:iCs/>
        </w:rPr>
        <w:t xml:space="preserve">samples and data </w:t>
      </w:r>
      <w:r w:rsidR="0077758E">
        <w:rPr>
          <w:rFonts w:ascii="Arial" w:hAnsi="Arial" w:cs="Arial"/>
          <w:bCs/>
          <w:iCs/>
        </w:rPr>
        <w:t>from the U</w:t>
      </w:r>
      <w:r w:rsidR="00471D3B">
        <w:rPr>
          <w:rFonts w:ascii="Arial" w:hAnsi="Arial" w:cs="Arial"/>
          <w:bCs/>
          <w:iCs/>
        </w:rPr>
        <w:t>K MND Collections</w:t>
      </w:r>
      <w:r w:rsidRPr="005622B8">
        <w:rPr>
          <w:rFonts w:ascii="Arial" w:hAnsi="Arial" w:cs="Arial"/>
          <w:bCs/>
          <w:iCs/>
        </w:rPr>
        <w:t>.</w:t>
      </w:r>
    </w:p>
    <w:p w:rsidR="008D7C89" w:rsidRPr="003D1E12" w:rsidRDefault="008D7C89" w:rsidP="004C54F0">
      <w:pPr>
        <w:ind w:left="993" w:hanging="633"/>
        <w:jc w:val="both"/>
        <w:rPr>
          <w:rFonts w:ascii="Arial" w:hAnsi="Arial" w:cs="Arial"/>
          <w:b/>
          <w:bCs/>
          <w:i/>
          <w:iCs/>
        </w:rPr>
      </w:pPr>
    </w:p>
    <w:p w:rsidR="00943A89" w:rsidRDefault="003D1E12" w:rsidP="004C54F0">
      <w:pPr>
        <w:pStyle w:val="ListParagraph"/>
        <w:numPr>
          <w:ilvl w:val="1"/>
          <w:numId w:val="7"/>
        </w:numPr>
        <w:ind w:left="993" w:hanging="633"/>
        <w:jc w:val="both"/>
        <w:rPr>
          <w:rFonts w:ascii="Arial" w:hAnsi="Arial" w:cs="Arial"/>
        </w:rPr>
      </w:pPr>
      <w:r w:rsidRPr="005622B8">
        <w:rPr>
          <w:rFonts w:ascii="Arial" w:hAnsi="Arial" w:cs="Arial"/>
        </w:rPr>
        <w:t>Researchers access</w:t>
      </w:r>
      <w:r w:rsidR="00661429" w:rsidRPr="005622B8">
        <w:rPr>
          <w:rFonts w:ascii="Arial" w:hAnsi="Arial" w:cs="Arial"/>
        </w:rPr>
        <w:t xml:space="preserve">ing samples </w:t>
      </w:r>
      <w:r w:rsidR="0077758E">
        <w:rPr>
          <w:rFonts w:ascii="Arial" w:hAnsi="Arial" w:cs="Arial"/>
        </w:rPr>
        <w:t>f</w:t>
      </w:r>
      <w:r w:rsidR="00943A89">
        <w:rPr>
          <w:rFonts w:ascii="Arial" w:hAnsi="Arial" w:cs="Arial"/>
        </w:rPr>
        <w:t>rom the DNA and cell line bank</w:t>
      </w:r>
      <w:r w:rsidR="00D26DFB" w:rsidRPr="005622B8">
        <w:rPr>
          <w:rFonts w:ascii="Arial" w:hAnsi="Arial" w:cs="Arial"/>
        </w:rPr>
        <w:t xml:space="preserve"> </w:t>
      </w:r>
      <w:r w:rsidRPr="005622B8">
        <w:rPr>
          <w:rFonts w:ascii="Arial" w:hAnsi="Arial" w:cs="Arial"/>
        </w:rPr>
        <w:t xml:space="preserve">will pay the standard costs for preparation and shipping of samples. </w:t>
      </w:r>
    </w:p>
    <w:p w:rsidR="00943A89" w:rsidRPr="00943A89" w:rsidRDefault="00943A89" w:rsidP="00943A89">
      <w:pPr>
        <w:pStyle w:val="ListParagraph"/>
        <w:rPr>
          <w:rFonts w:ascii="Arial" w:hAnsi="Arial" w:cs="Arial"/>
        </w:rPr>
      </w:pPr>
    </w:p>
    <w:p w:rsidR="009B6B86" w:rsidRPr="005622B8" w:rsidRDefault="009B6B86" w:rsidP="004C54F0">
      <w:pPr>
        <w:pStyle w:val="ListParagraph"/>
        <w:numPr>
          <w:ilvl w:val="1"/>
          <w:numId w:val="7"/>
        </w:numPr>
        <w:ind w:left="993" w:hanging="633"/>
        <w:jc w:val="both"/>
        <w:rPr>
          <w:rFonts w:ascii="Arial" w:hAnsi="Arial" w:cs="Arial"/>
        </w:rPr>
      </w:pPr>
      <w:r w:rsidRPr="005622B8">
        <w:rPr>
          <w:rFonts w:ascii="Arial" w:hAnsi="Arial" w:cs="Arial"/>
        </w:rPr>
        <w:t xml:space="preserve">Costs for access to academic and public researchers will be kept at a minimum, to encourage use. </w:t>
      </w:r>
    </w:p>
    <w:p w:rsidR="009B6B86" w:rsidRPr="005622B8" w:rsidRDefault="009B6B86" w:rsidP="004C54F0">
      <w:pPr>
        <w:ind w:left="993" w:hanging="633"/>
        <w:jc w:val="both"/>
        <w:rPr>
          <w:rFonts w:ascii="Arial" w:hAnsi="Arial" w:cs="Arial"/>
        </w:rPr>
      </w:pPr>
    </w:p>
    <w:p w:rsidR="003D1E12" w:rsidRPr="005622B8" w:rsidRDefault="003D1E12" w:rsidP="004C54F0">
      <w:pPr>
        <w:pStyle w:val="ListParagraph"/>
        <w:numPr>
          <w:ilvl w:val="1"/>
          <w:numId w:val="7"/>
        </w:numPr>
        <w:ind w:left="993" w:hanging="633"/>
        <w:jc w:val="both"/>
        <w:rPr>
          <w:rFonts w:ascii="Arial" w:hAnsi="Arial" w:cs="Arial"/>
          <w:bCs/>
        </w:rPr>
      </w:pPr>
      <w:r w:rsidRPr="005622B8">
        <w:rPr>
          <w:rFonts w:ascii="Arial" w:hAnsi="Arial" w:cs="Arial"/>
        </w:rPr>
        <w:t>The MND Association may charge an administration fee and a surcharge to commercial users. However, consideration will be given to the impact of charges on the full range of potential users and uses including, for example, collaboration between academia and industry</w:t>
      </w:r>
      <w:r w:rsidR="00D12283" w:rsidRPr="005622B8">
        <w:rPr>
          <w:rFonts w:ascii="Arial" w:hAnsi="Arial" w:cs="Arial"/>
        </w:rPr>
        <w:t>,</w:t>
      </w:r>
      <w:r w:rsidRPr="005622B8">
        <w:rPr>
          <w:rFonts w:ascii="Arial" w:hAnsi="Arial" w:cs="Arial"/>
        </w:rPr>
        <w:t xml:space="preserve"> smaller companies or innovative use in larger companies. </w:t>
      </w:r>
    </w:p>
    <w:p w:rsidR="003D1E12" w:rsidRPr="00055028" w:rsidRDefault="003D1E12" w:rsidP="004C54F0">
      <w:pPr>
        <w:ind w:left="993" w:hanging="633"/>
        <w:jc w:val="both"/>
        <w:rPr>
          <w:rFonts w:ascii="Arial" w:hAnsi="Arial" w:cs="Arial"/>
          <w:bCs/>
        </w:rPr>
      </w:pPr>
    </w:p>
    <w:p w:rsidR="00067B81" w:rsidRDefault="00067B81" w:rsidP="004C54F0">
      <w:pPr>
        <w:ind w:left="993" w:hanging="633"/>
        <w:rPr>
          <w:rFonts w:ascii="Arial" w:hAnsi="Arial" w:cs="Arial"/>
          <w:i/>
          <w:u w:val="single"/>
        </w:rPr>
      </w:pPr>
      <w:r w:rsidRPr="009105B5">
        <w:rPr>
          <w:rFonts w:ascii="Arial" w:hAnsi="Arial" w:cs="Arial"/>
          <w:i/>
          <w:u w:val="single"/>
        </w:rPr>
        <w:t>Compliance with regulations</w:t>
      </w:r>
    </w:p>
    <w:p w:rsidR="00A707BA" w:rsidRDefault="00067B81" w:rsidP="00475462">
      <w:pPr>
        <w:pStyle w:val="ListParagraph"/>
        <w:numPr>
          <w:ilvl w:val="1"/>
          <w:numId w:val="7"/>
        </w:numPr>
        <w:ind w:left="993" w:hanging="633"/>
        <w:jc w:val="both"/>
        <w:rPr>
          <w:rFonts w:ascii="Arial" w:hAnsi="Arial" w:cs="Arial"/>
        </w:rPr>
      </w:pPr>
      <w:r w:rsidRPr="005622B8">
        <w:rPr>
          <w:rFonts w:ascii="Arial" w:hAnsi="Arial" w:cs="Arial"/>
        </w:rPr>
        <w:t>Applicants must provide documentary evidence that their proposal has the approval of and complies with the relevant ethical or regulatory bod</w:t>
      </w:r>
      <w:r w:rsidR="00293A1B" w:rsidRPr="005622B8">
        <w:rPr>
          <w:rFonts w:ascii="Arial" w:hAnsi="Arial" w:cs="Arial"/>
        </w:rPr>
        <w:t>ies</w:t>
      </w:r>
      <w:r w:rsidRPr="005622B8">
        <w:rPr>
          <w:rFonts w:ascii="Arial" w:hAnsi="Arial" w:cs="Arial"/>
        </w:rPr>
        <w:t xml:space="preserve"> (non-UK institutions must refer to their national regulations, as required).</w:t>
      </w:r>
    </w:p>
    <w:p w:rsidR="00C9182F" w:rsidRPr="005622B8" w:rsidRDefault="00C9182F" w:rsidP="00C9182F">
      <w:pPr>
        <w:pStyle w:val="ListParagraph"/>
        <w:ind w:left="993"/>
        <w:jc w:val="both"/>
        <w:rPr>
          <w:rFonts w:ascii="Arial" w:hAnsi="Arial" w:cs="Arial"/>
        </w:rPr>
      </w:pPr>
    </w:p>
    <w:p w:rsidR="00067B81" w:rsidRDefault="00C9182F" w:rsidP="00475462">
      <w:pPr>
        <w:ind w:left="993" w:hanging="633"/>
        <w:jc w:val="both"/>
        <w:rPr>
          <w:rFonts w:ascii="Arial" w:hAnsi="Arial" w:cs="Arial"/>
        </w:rPr>
      </w:pPr>
      <w:r w:rsidRPr="005622B8">
        <w:rPr>
          <w:rFonts w:ascii="Arial" w:hAnsi="Arial" w:cs="Arial"/>
        </w:rPr>
        <w:t>Specifically</w:t>
      </w:r>
      <w:r w:rsidR="00A85FB6">
        <w:rPr>
          <w:rFonts w:ascii="Arial" w:hAnsi="Arial" w:cs="Arial"/>
        </w:rPr>
        <w:t>:</w:t>
      </w:r>
    </w:p>
    <w:p w:rsidR="00C9182F" w:rsidRDefault="00C9182F" w:rsidP="00475462">
      <w:pPr>
        <w:ind w:left="993" w:hanging="633"/>
        <w:jc w:val="both"/>
        <w:rPr>
          <w:rFonts w:ascii="Arial" w:hAnsi="Arial" w:cs="Arial"/>
        </w:rPr>
      </w:pPr>
    </w:p>
    <w:p w:rsidR="00A707BA" w:rsidRPr="00BE6A47" w:rsidRDefault="00BE6A47" w:rsidP="00475462">
      <w:pPr>
        <w:pStyle w:val="ListParagraph"/>
        <w:numPr>
          <w:ilvl w:val="1"/>
          <w:numId w:val="7"/>
        </w:numPr>
        <w:ind w:left="993" w:hanging="633"/>
        <w:jc w:val="both"/>
        <w:rPr>
          <w:rFonts w:ascii="Arial" w:hAnsi="Arial" w:cs="Arial"/>
        </w:rPr>
      </w:pPr>
      <w:r>
        <w:rPr>
          <w:rFonts w:ascii="Arial" w:hAnsi="Arial" w:cs="Arial"/>
        </w:rPr>
        <w:t>A</w:t>
      </w:r>
      <w:r w:rsidR="00EB5ABA" w:rsidRPr="005622B8">
        <w:rPr>
          <w:rFonts w:ascii="Arial" w:hAnsi="Arial" w:cs="Arial"/>
        </w:rPr>
        <w:t xml:space="preserve">ll </w:t>
      </w:r>
      <w:r w:rsidR="00067B81" w:rsidRPr="005622B8">
        <w:rPr>
          <w:rFonts w:ascii="Arial" w:hAnsi="Arial" w:cs="Arial"/>
        </w:rPr>
        <w:t xml:space="preserve">applicants must have </w:t>
      </w:r>
      <w:r w:rsidR="00A707BA" w:rsidRPr="005622B8">
        <w:rPr>
          <w:rFonts w:ascii="Arial" w:hAnsi="Arial" w:cs="Arial"/>
          <w:bCs/>
          <w:iCs/>
        </w:rPr>
        <w:t xml:space="preserve">ethical approval for the research </w:t>
      </w:r>
      <w:r w:rsidR="00067B81" w:rsidRPr="005622B8">
        <w:rPr>
          <w:rFonts w:ascii="Arial" w:hAnsi="Arial" w:cs="Arial"/>
          <w:bCs/>
          <w:iCs/>
        </w:rPr>
        <w:t xml:space="preserve">they </w:t>
      </w:r>
      <w:r w:rsidR="00A707BA" w:rsidRPr="005622B8">
        <w:rPr>
          <w:rFonts w:ascii="Arial" w:hAnsi="Arial" w:cs="Arial"/>
          <w:bCs/>
          <w:iCs/>
        </w:rPr>
        <w:t>are planning to perform.</w:t>
      </w:r>
    </w:p>
    <w:p w:rsidR="00BE6A47" w:rsidRPr="00BE6A47" w:rsidRDefault="00BE6A47" w:rsidP="00BE6A47">
      <w:pPr>
        <w:ind w:left="360"/>
        <w:jc w:val="both"/>
        <w:rPr>
          <w:rFonts w:ascii="Arial" w:hAnsi="Arial" w:cs="Arial"/>
        </w:rPr>
      </w:pPr>
    </w:p>
    <w:p w:rsidR="00BE6A47" w:rsidRDefault="00A85FB6" w:rsidP="00475462">
      <w:pPr>
        <w:pStyle w:val="ListParagraph"/>
        <w:numPr>
          <w:ilvl w:val="1"/>
          <w:numId w:val="7"/>
        </w:numPr>
        <w:ind w:left="993" w:hanging="633"/>
        <w:jc w:val="both"/>
        <w:rPr>
          <w:rFonts w:ascii="Arial" w:hAnsi="Arial" w:cs="Arial"/>
        </w:rPr>
      </w:pPr>
      <w:r w:rsidRPr="003928CE">
        <w:rPr>
          <w:rFonts w:ascii="Arial" w:hAnsi="Arial" w:cs="Arial"/>
        </w:rPr>
        <w:t>All applicants must ensure that human tissue licences are in place when using ‘relevant material’</w:t>
      </w:r>
      <w:r w:rsidRPr="003928CE">
        <w:rPr>
          <w:rStyle w:val="FootnoteReference"/>
          <w:rFonts w:ascii="Arial" w:hAnsi="Arial" w:cs="Arial"/>
        </w:rPr>
        <w:footnoteReference w:id="1"/>
      </w:r>
      <w:r w:rsidRPr="003928CE">
        <w:rPr>
          <w:rFonts w:ascii="Arial" w:hAnsi="Arial" w:cs="Arial"/>
        </w:rPr>
        <w:t xml:space="preserve"> as defined by the Human Tissue Authority.</w:t>
      </w:r>
    </w:p>
    <w:p w:rsidR="006900E8" w:rsidRDefault="006900E8" w:rsidP="004C54F0">
      <w:pPr>
        <w:ind w:left="993" w:hanging="633"/>
        <w:jc w:val="both"/>
        <w:rPr>
          <w:rFonts w:ascii="Arial" w:hAnsi="Arial" w:cs="Arial"/>
          <w:bCs/>
          <w:i/>
          <w:iCs/>
          <w:u w:val="single"/>
        </w:rPr>
      </w:pPr>
    </w:p>
    <w:p w:rsidR="002F2B4F" w:rsidRPr="009105B5" w:rsidRDefault="002F2B4F" w:rsidP="004C54F0">
      <w:pPr>
        <w:ind w:left="993" w:hanging="633"/>
        <w:jc w:val="both"/>
        <w:rPr>
          <w:rFonts w:ascii="Arial" w:hAnsi="Arial" w:cs="Arial"/>
          <w:bCs/>
          <w:i/>
          <w:iCs/>
          <w:u w:val="single"/>
        </w:rPr>
      </w:pPr>
      <w:r w:rsidRPr="009105B5">
        <w:rPr>
          <w:rFonts w:ascii="Arial" w:hAnsi="Arial" w:cs="Arial"/>
          <w:bCs/>
          <w:i/>
          <w:iCs/>
          <w:u w:val="single"/>
        </w:rPr>
        <w:t>Access to data accompanying samples</w:t>
      </w:r>
    </w:p>
    <w:p w:rsidR="003D1E12" w:rsidRPr="005622B8" w:rsidRDefault="003D1E12" w:rsidP="004C54F0">
      <w:pPr>
        <w:pStyle w:val="ListParagraph"/>
        <w:numPr>
          <w:ilvl w:val="1"/>
          <w:numId w:val="7"/>
        </w:numPr>
        <w:ind w:left="993" w:hanging="633"/>
        <w:jc w:val="both"/>
        <w:rPr>
          <w:rFonts w:ascii="Arial" w:hAnsi="Arial" w:cs="Arial"/>
          <w:bCs/>
          <w:iCs/>
        </w:rPr>
      </w:pPr>
      <w:r w:rsidRPr="005622B8">
        <w:rPr>
          <w:rFonts w:ascii="Arial" w:hAnsi="Arial" w:cs="Arial"/>
          <w:bCs/>
          <w:iCs/>
        </w:rPr>
        <w:t xml:space="preserve">Under no circumstances </w:t>
      </w:r>
      <w:r w:rsidR="00E023E9" w:rsidRPr="005622B8">
        <w:rPr>
          <w:rFonts w:ascii="Arial" w:hAnsi="Arial" w:cs="Arial"/>
          <w:bCs/>
          <w:iCs/>
        </w:rPr>
        <w:t>should the applicant</w:t>
      </w:r>
      <w:r w:rsidRPr="005622B8">
        <w:rPr>
          <w:rFonts w:ascii="Arial" w:hAnsi="Arial" w:cs="Arial"/>
          <w:bCs/>
          <w:iCs/>
        </w:rPr>
        <w:t xml:space="preserve">, or anyone acting on </w:t>
      </w:r>
      <w:r w:rsidR="00E023E9" w:rsidRPr="005622B8">
        <w:rPr>
          <w:rFonts w:ascii="Arial" w:hAnsi="Arial" w:cs="Arial"/>
          <w:bCs/>
          <w:iCs/>
        </w:rPr>
        <w:t>thei</w:t>
      </w:r>
      <w:r w:rsidRPr="005622B8">
        <w:rPr>
          <w:rFonts w:ascii="Arial" w:hAnsi="Arial" w:cs="Arial"/>
          <w:bCs/>
          <w:iCs/>
        </w:rPr>
        <w:t xml:space="preserve">r behalf, attempt to identify or contact any of the </w:t>
      </w:r>
      <w:r w:rsidR="000B142D" w:rsidRPr="005622B8">
        <w:rPr>
          <w:rFonts w:ascii="Arial" w:hAnsi="Arial" w:cs="Arial"/>
          <w:bCs/>
          <w:iCs/>
        </w:rPr>
        <w:t>participants</w:t>
      </w:r>
      <w:r w:rsidRPr="005622B8">
        <w:rPr>
          <w:rFonts w:ascii="Arial" w:hAnsi="Arial" w:cs="Arial"/>
          <w:bCs/>
          <w:iCs/>
        </w:rPr>
        <w:t>.</w:t>
      </w:r>
    </w:p>
    <w:p w:rsidR="00E023E9" w:rsidRPr="00A63204" w:rsidRDefault="00E023E9" w:rsidP="004C54F0">
      <w:pPr>
        <w:ind w:left="993" w:hanging="633"/>
        <w:jc w:val="both"/>
        <w:rPr>
          <w:rFonts w:ascii="Arial" w:hAnsi="Arial" w:cs="Arial"/>
          <w:color w:val="00B0F0"/>
        </w:rPr>
      </w:pPr>
    </w:p>
    <w:p w:rsidR="000D1FC0" w:rsidRPr="00C46663" w:rsidRDefault="005622B8" w:rsidP="004C54F0">
      <w:pPr>
        <w:pStyle w:val="ListParagraph"/>
        <w:numPr>
          <w:ilvl w:val="0"/>
          <w:numId w:val="7"/>
        </w:numPr>
        <w:ind w:left="993" w:hanging="633"/>
        <w:jc w:val="both"/>
        <w:rPr>
          <w:rFonts w:ascii="Arial" w:hAnsi="Arial" w:cs="Arial"/>
          <w:b/>
        </w:rPr>
      </w:pPr>
      <w:r w:rsidRPr="00C46663">
        <w:rPr>
          <w:rFonts w:ascii="Arial" w:hAnsi="Arial" w:cs="Arial"/>
          <w:b/>
        </w:rPr>
        <w:t>General Conditions</w:t>
      </w:r>
    </w:p>
    <w:p w:rsidR="005622B8" w:rsidRPr="00C46663" w:rsidRDefault="005622B8" w:rsidP="004C54F0">
      <w:pPr>
        <w:ind w:left="993" w:hanging="633"/>
        <w:jc w:val="both"/>
        <w:rPr>
          <w:rFonts w:ascii="Arial" w:hAnsi="Arial" w:cs="Arial"/>
        </w:rPr>
      </w:pPr>
    </w:p>
    <w:p w:rsidR="00A707BA" w:rsidRPr="00C46663" w:rsidRDefault="000D1FC0" w:rsidP="004C54F0">
      <w:pPr>
        <w:pStyle w:val="ListParagraph"/>
        <w:numPr>
          <w:ilvl w:val="1"/>
          <w:numId w:val="7"/>
        </w:numPr>
        <w:ind w:left="993" w:hanging="633"/>
        <w:jc w:val="both"/>
        <w:rPr>
          <w:rFonts w:ascii="Arial" w:hAnsi="Arial" w:cs="Arial"/>
          <w:bCs/>
          <w:iCs/>
        </w:rPr>
      </w:pPr>
      <w:r w:rsidRPr="00C46663">
        <w:rPr>
          <w:rFonts w:ascii="Arial" w:hAnsi="Arial" w:cs="Arial"/>
          <w:bCs/>
          <w:iCs/>
        </w:rPr>
        <w:t>Applicants</w:t>
      </w:r>
      <w:r w:rsidR="00A707BA" w:rsidRPr="00C46663">
        <w:rPr>
          <w:rFonts w:ascii="Arial" w:hAnsi="Arial" w:cs="Arial"/>
          <w:bCs/>
          <w:iCs/>
        </w:rPr>
        <w:t xml:space="preserve"> must not perform any research on </w:t>
      </w:r>
      <w:r w:rsidR="006900E8">
        <w:rPr>
          <w:rFonts w:ascii="Arial" w:hAnsi="Arial" w:cs="Arial"/>
          <w:bCs/>
          <w:iCs/>
        </w:rPr>
        <w:t xml:space="preserve">data or </w:t>
      </w:r>
      <w:r w:rsidR="00A707BA" w:rsidRPr="00C46663">
        <w:rPr>
          <w:rFonts w:ascii="Arial" w:hAnsi="Arial" w:cs="Arial"/>
          <w:bCs/>
          <w:iCs/>
        </w:rPr>
        <w:t>material from the</w:t>
      </w:r>
      <w:r w:rsidR="009B7FFD" w:rsidRPr="00C46663">
        <w:rPr>
          <w:rFonts w:ascii="Arial" w:hAnsi="Arial" w:cs="Arial"/>
          <w:bCs/>
          <w:iCs/>
        </w:rPr>
        <w:t xml:space="preserve"> </w:t>
      </w:r>
      <w:r w:rsidR="006104CF">
        <w:rPr>
          <w:rFonts w:ascii="Arial" w:hAnsi="Arial" w:cs="Arial"/>
          <w:bCs/>
          <w:iCs/>
        </w:rPr>
        <w:t xml:space="preserve">UK MND Collections </w:t>
      </w:r>
      <w:r w:rsidRPr="00C46663">
        <w:rPr>
          <w:rFonts w:ascii="Arial" w:hAnsi="Arial" w:cs="Arial"/>
          <w:bCs/>
          <w:iCs/>
        </w:rPr>
        <w:t>that was not agreed as part of thei</w:t>
      </w:r>
      <w:r w:rsidR="00A85FB6" w:rsidRPr="00C46663">
        <w:rPr>
          <w:rFonts w:ascii="Arial" w:hAnsi="Arial" w:cs="Arial"/>
          <w:bCs/>
          <w:iCs/>
        </w:rPr>
        <w:t xml:space="preserve">r initial application, </w:t>
      </w:r>
      <w:r w:rsidR="008F6E2E" w:rsidRPr="00C46663">
        <w:rPr>
          <w:rFonts w:ascii="Arial" w:hAnsi="Arial" w:cs="Arial"/>
          <w:bCs/>
          <w:iCs/>
        </w:rPr>
        <w:t>without permission,</w:t>
      </w:r>
      <w:r w:rsidR="00A85FB6" w:rsidRPr="00C46663">
        <w:rPr>
          <w:rFonts w:ascii="Arial" w:hAnsi="Arial" w:cs="Arial"/>
          <w:bCs/>
          <w:iCs/>
        </w:rPr>
        <w:t xml:space="preserve"> in writing</w:t>
      </w:r>
      <w:r w:rsidR="008F6E2E" w:rsidRPr="00C46663">
        <w:rPr>
          <w:rFonts w:ascii="Arial" w:hAnsi="Arial" w:cs="Arial"/>
          <w:bCs/>
          <w:iCs/>
        </w:rPr>
        <w:t>,</w:t>
      </w:r>
      <w:r w:rsidR="00A85FB6" w:rsidRPr="00C46663">
        <w:rPr>
          <w:rFonts w:ascii="Arial" w:hAnsi="Arial" w:cs="Arial"/>
          <w:bCs/>
          <w:iCs/>
        </w:rPr>
        <w:t xml:space="preserve"> from the MND Association.</w:t>
      </w:r>
    </w:p>
    <w:p w:rsidR="00A85FB6" w:rsidRPr="00C46663" w:rsidRDefault="00A85FB6" w:rsidP="00A85FB6">
      <w:pPr>
        <w:pStyle w:val="ListParagraph"/>
        <w:ind w:left="993"/>
        <w:jc w:val="both"/>
        <w:rPr>
          <w:rFonts w:ascii="Arial" w:hAnsi="Arial" w:cs="Arial"/>
          <w:bCs/>
          <w:iCs/>
        </w:rPr>
      </w:pPr>
    </w:p>
    <w:p w:rsidR="00A85FB6" w:rsidRPr="00C46663" w:rsidRDefault="00A85FB6" w:rsidP="004C54F0">
      <w:pPr>
        <w:pStyle w:val="ListParagraph"/>
        <w:numPr>
          <w:ilvl w:val="1"/>
          <w:numId w:val="7"/>
        </w:numPr>
        <w:ind w:left="993" w:hanging="633"/>
        <w:jc w:val="both"/>
        <w:rPr>
          <w:rFonts w:ascii="Arial" w:hAnsi="Arial" w:cs="Arial"/>
          <w:bCs/>
          <w:iCs/>
        </w:rPr>
      </w:pPr>
      <w:r w:rsidRPr="00C46663">
        <w:rPr>
          <w:rFonts w:ascii="Arial" w:hAnsi="Arial" w:cs="Arial"/>
        </w:rPr>
        <w:t>Any changes to the original approval must be approved and documented by a</w:t>
      </w:r>
      <w:r w:rsidR="006104CF">
        <w:rPr>
          <w:rFonts w:ascii="Arial" w:hAnsi="Arial" w:cs="Arial"/>
        </w:rPr>
        <w:t xml:space="preserve">n appropriate </w:t>
      </w:r>
      <w:r w:rsidRPr="00C46663">
        <w:rPr>
          <w:rFonts w:ascii="Arial" w:hAnsi="Arial" w:cs="Arial"/>
        </w:rPr>
        <w:t>amendment form.</w:t>
      </w:r>
    </w:p>
    <w:p w:rsidR="00A707BA" w:rsidRPr="00C46663" w:rsidRDefault="00A707BA" w:rsidP="004C54F0">
      <w:pPr>
        <w:ind w:left="993" w:hanging="633"/>
        <w:jc w:val="both"/>
        <w:rPr>
          <w:rFonts w:ascii="Arial" w:hAnsi="Arial" w:cs="Arial"/>
        </w:rPr>
      </w:pPr>
    </w:p>
    <w:p w:rsidR="00A707BA" w:rsidRPr="00C46663" w:rsidRDefault="000D1FC0" w:rsidP="004C54F0">
      <w:pPr>
        <w:pStyle w:val="ListParagraph"/>
        <w:numPr>
          <w:ilvl w:val="1"/>
          <w:numId w:val="7"/>
        </w:numPr>
        <w:ind w:left="993" w:hanging="633"/>
        <w:jc w:val="both"/>
        <w:rPr>
          <w:rFonts w:ascii="Arial" w:hAnsi="Arial" w:cs="Arial"/>
          <w:bCs/>
        </w:rPr>
      </w:pPr>
      <w:r w:rsidRPr="00C46663">
        <w:rPr>
          <w:rFonts w:ascii="Arial" w:hAnsi="Arial" w:cs="Arial"/>
          <w:bCs/>
          <w:iCs/>
        </w:rPr>
        <w:t>Applicants</w:t>
      </w:r>
      <w:r w:rsidR="00A707BA" w:rsidRPr="00C46663">
        <w:rPr>
          <w:rFonts w:ascii="Arial" w:hAnsi="Arial" w:cs="Arial"/>
          <w:bCs/>
          <w:iCs/>
        </w:rPr>
        <w:t xml:space="preserve"> must not release any material from the</w:t>
      </w:r>
      <w:r w:rsidR="009B7FFD" w:rsidRPr="00C46663">
        <w:rPr>
          <w:rFonts w:ascii="Arial" w:hAnsi="Arial" w:cs="Arial"/>
          <w:bCs/>
          <w:iCs/>
        </w:rPr>
        <w:t xml:space="preserve"> </w:t>
      </w:r>
      <w:r w:rsidR="006104CF">
        <w:rPr>
          <w:rFonts w:ascii="Arial" w:hAnsi="Arial" w:cs="Arial"/>
          <w:bCs/>
          <w:iCs/>
        </w:rPr>
        <w:t>UK MND Collections</w:t>
      </w:r>
      <w:r w:rsidR="009B7FFD" w:rsidRPr="00C46663">
        <w:rPr>
          <w:rFonts w:ascii="Arial" w:hAnsi="Arial" w:cs="Arial"/>
          <w:bCs/>
          <w:iCs/>
        </w:rPr>
        <w:t xml:space="preserve"> </w:t>
      </w:r>
      <w:r w:rsidR="00A707BA" w:rsidRPr="00C46663">
        <w:rPr>
          <w:rFonts w:ascii="Arial" w:hAnsi="Arial" w:cs="Arial"/>
          <w:bCs/>
          <w:iCs/>
        </w:rPr>
        <w:t>to third parties</w:t>
      </w:r>
      <w:r w:rsidR="006104CF">
        <w:rPr>
          <w:rFonts w:ascii="Arial" w:hAnsi="Arial" w:cs="Arial"/>
          <w:bCs/>
          <w:iCs/>
        </w:rPr>
        <w:t xml:space="preserve"> without the explicit written consent of the MND Association</w:t>
      </w:r>
      <w:r w:rsidR="00A707BA" w:rsidRPr="00C46663">
        <w:rPr>
          <w:rFonts w:ascii="Arial" w:hAnsi="Arial" w:cs="Arial"/>
          <w:bCs/>
          <w:iCs/>
        </w:rPr>
        <w:t>.</w:t>
      </w:r>
    </w:p>
    <w:p w:rsidR="00604974" w:rsidRPr="00604974" w:rsidRDefault="00604974" w:rsidP="004C54F0">
      <w:pPr>
        <w:pStyle w:val="ListParagraph"/>
        <w:ind w:left="993" w:hanging="633"/>
        <w:rPr>
          <w:rFonts w:ascii="Arial" w:hAnsi="Arial" w:cs="Arial"/>
          <w:bCs/>
        </w:rPr>
      </w:pPr>
    </w:p>
    <w:p w:rsidR="00604974" w:rsidRPr="003C1C6C" w:rsidRDefault="00604974" w:rsidP="004C54F0">
      <w:pPr>
        <w:pStyle w:val="ListParagraph"/>
        <w:numPr>
          <w:ilvl w:val="1"/>
          <w:numId w:val="7"/>
        </w:numPr>
        <w:ind w:left="993" w:hanging="633"/>
        <w:jc w:val="both"/>
        <w:rPr>
          <w:rFonts w:ascii="Arial" w:hAnsi="Arial" w:cs="Arial"/>
          <w:bCs/>
        </w:rPr>
      </w:pPr>
      <w:r w:rsidRPr="003C1C6C">
        <w:rPr>
          <w:rFonts w:ascii="Arial" w:hAnsi="Arial" w:cs="Arial"/>
          <w:bCs/>
        </w:rPr>
        <w:t>Applicants must return or destroy any material not used in their research after the designated period, unless specific consent for retention has been obtained, in writing from the MND Association.</w:t>
      </w:r>
    </w:p>
    <w:p w:rsidR="00A707BA" w:rsidRPr="003D1E12" w:rsidRDefault="00A707BA" w:rsidP="004C54F0">
      <w:pPr>
        <w:ind w:left="993" w:hanging="633"/>
        <w:jc w:val="both"/>
        <w:rPr>
          <w:rFonts w:ascii="Arial" w:hAnsi="Arial" w:cs="Arial"/>
          <w:b/>
          <w:bCs/>
        </w:rPr>
      </w:pPr>
    </w:p>
    <w:p w:rsidR="00A707BA" w:rsidRPr="005622B8" w:rsidRDefault="000D1FC0" w:rsidP="004C54F0">
      <w:pPr>
        <w:pStyle w:val="ListParagraph"/>
        <w:numPr>
          <w:ilvl w:val="1"/>
          <w:numId w:val="7"/>
        </w:numPr>
        <w:ind w:left="993" w:hanging="633"/>
        <w:jc w:val="both"/>
        <w:rPr>
          <w:rFonts w:ascii="Arial" w:hAnsi="Arial" w:cs="Arial"/>
          <w:bCs/>
          <w:iCs/>
        </w:rPr>
      </w:pPr>
      <w:r w:rsidRPr="005622B8">
        <w:rPr>
          <w:rFonts w:ascii="Arial" w:hAnsi="Arial" w:cs="Arial"/>
          <w:bCs/>
          <w:iCs/>
        </w:rPr>
        <w:t>Applicants</w:t>
      </w:r>
      <w:r w:rsidR="00A707BA" w:rsidRPr="005622B8">
        <w:rPr>
          <w:rFonts w:ascii="Arial" w:hAnsi="Arial" w:cs="Arial"/>
          <w:bCs/>
          <w:iCs/>
        </w:rPr>
        <w:t xml:space="preserve"> must accept full responsibility for all aspects of </w:t>
      </w:r>
      <w:r w:rsidR="006104CF" w:rsidRPr="005622B8">
        <w:rPr>
          <w:rFonts w:ascii="Arial" w:hAnsi="Arial" w:cs="Arial"/>
          <w:bCs/>
          <w:iCs/>
        </w:rPr>
        <w:t>safety</w:t>
      </w:r>
      <w:r w:rsidR="006104CF">
        <w:rPr>
          <w:rFonts w:ascii="Arial" w:hAnsi="Arial" w:cs="Arial"/>
          <w:bCs/>
          <w:iCs/>
        </w:rPr>
        <w:t xml:space="preserve"> and confidentiality </w:t>
      </w:r>
      <w:r w:rsidR="00A707BA" w:rsidRPr="005622B8">
        <w:rPr>
          <w:rFonts w:ascii="Arial" w:hAnsi="Arial" w:cs="Arial"/>
          <w:bCs/>
          <w:iCs/>
        </w:rPr>
        <w:t xml:space="preserve">concerning the </w:t>
      </w:r>
      <w:r w:rsidR="00661429" w:rsidRPr="005622B8">
        <w:rPr>
          <w:rFonts w:ascii="Arial" w:hAnsi="Arial" w:cs="Arial"/>
          <w:bCs/>
          <w:iCs/>
        </w:rPr>
        <w:t xml:space="preserve">storage and </w:t>
      </w:r>
      <w:r w:rsidR="00A707BA" w:rsidRPr="005622B8">
        <w:rPr>
          <w:rFonts w:ascii="Arial" w:hAnsi="Arial" w:cs="Arial"/>
          <w:bCs/>
          <w:iCs/>
        </w:rPr>
        <w:t xml:space="preserve">use of material </w:t>
      </w:r>
      <w:r w:rsidRPr="005622B8">
        <w:rPr>
          <w:rFonts w:ascii="Arial" w:hAnsi="Arial" w:cs="Arial"/>
          <w:bCs/>
          <w:iCs/>
        </w:rPr>
        <w:t>they</w:t>
      </w:r>
      <w:r w:rsidR="00A707BA" w:rsidRPr="005622B8">
        <w:rPr>
          <w:rFonts w:ascii="Arial" w:hAnsi="Arial" w:cs="Arial"/>
          <w:bCs/>
          <w:iCs/>
        </w:rPr>
        <w:t xml:space="preserve"> receive</w:t>
      </w:r>
      <w:r w:rsidRPr="005622B8">
        <w:rPr>
          <w:rFonts w:ascii="Arial" w:hAnsi="Arial" w:cs="Arial"/>
          <w:bCs/>
          <w:iCs/>
        </w:rPr>
        <w:t xml:space="preserve">. </w:t>
      </w:r>
      <w:r w:rsidR="00A707BA" w:rsidRPr="005622B8">
        <w:rPr>
          <w:rFonts w:ascii="Arial" w:hAnsi="Arial" w:cs="Arial"/>
        </w:rPr>
        <w:t>The MND Association and their respective agents do not accept any responsibility for loss or injury</w:t>
      </w:r>
      <w:r w:rsidR="006104CF">
        <w:rPr>
          <w:rFonts w:ascii="Arial" w:hAnsi="Arial" w:cs="Arial"/>
        </w:rPr>
        <w:t>, legal recourse</w:t>
      </w:r>
      <w:r w:rsidR="00A707BA" w:rsidRPr="005622B8">
        <w:rPr>
          <w:rFonts w:ascii="Arial" w:hAnsi="Arial" w:cs="Arial"/>
        </w:rPr>
        <w:t xml:space="preserve"> caused by use of any material supplied.</w:t>
      </w:r>
    </w:p>
    <w:bookmarkEnd w:id="1"/>
    <w:bookmarkEnd w:id="2"/>
    <w:p w:rsidR="00076FDD" w:rsidRDefault="00076FDD" w:rsidP="004C54F0">
      <w:pPr>
        <w:ind w:left="993" w:hanging="633"/>
        <w:jc w:val="both"/>
        <w:rPr>
          <w:rFonts w:ascii="Arial" w:hAnsi="Arial" w:cs="Arial"/>
        </w:rPr>
      </w:pPr>
    </w:p>
    <w:p w:rsidR="003C30F7" w:rsidRPr="005622B8" w:rsidRDefault="000D1FC0" w:rsidP="004C54F0">
      <w:pPr>
        <w:pStyle w:val="ListParagraph"/>
        <w:numPr>
          <w:ilvl w:val="1"/>
          <w:numId w:val="7"/>
        </w:numPr>
        <w:ind w:left="993" w:hanging="633"/>
        <w:jc w:val="both"/>
        <w:rPr>
          <w:rFonts w:ascii="Arial" w:hAnsi="Arial" w:cs="Arial"/>
        </w:rPr>
      </w:pPr>
      <w:r w:rsidRPr="005622B8">
        <w:rPr>
          <w:rFonts w:ascii="Arial" w:hAnsi="Arial" w:cs="Arial"/>
        </w:rPr>
        <w:t xml:space="preserve">Failure </w:t>
      </w:r>
      <w:r w:rsidR="00A1789A" w:rsidRPr="005622B8">
        <w:rPr>
          <w:rFonts w:ascii="Arial" w:hAnsi="Arial" w:cs="Arial"/>
        </w:rPr>
        <w:t xml:space="preserve">to comply with </w:t>
      </w:r>
      <w:r w:rsidR="0024045D" w:rsidRPr="005622B8">
        <w:rPr>
          <w:rFonts w:ascii="Arial" w:hAnsi="Arial" w:cs="Arial"/>
        </w:rPr>
        <w:t>the</w:t>
      </w:r>
      <w:r w:rsidR="00A1789A" w:rsidRPr="005622B8">
        <w:rPr>
          <w:rFonts w:ascii="Arial" w:hAnsi="Arial" w:cs="Arial"/>
        </w:rPr>
        <w:t xml:space="preserve"> </w:t>
      </w:r>
      <w:r w:rsidR="00535227" w:rsidRPr="005622B8">
        <w:rPr>
          <w:rFonts w:ascii="Arial" w:hAnsi="Arial" w:cs="Arial"/>
        </w:rPr>
        <w:t>T</w:t>
      </w:r>
      <w:r w:rsidR="00A1789A" w:rsidRPr="005622B8">
        <w:rPr>
          <w:rFonts w:ascii="Arial" w:hAnsi="Arial" w:cs="Arial"/>
        </w:rPr>
        <w:t xml:space="preserve">erms and </w:t>
      </w:r>
      <w:r w:rsidR="00535227" w:rsidRPr="005622B8">
        <w:rPr>
          <w:rFonts w:ascii="Arial" w:hAnsi="Arial" w:cs="Arial"/>
        </w:rPr>
        <w:t>C</w:t>
      </w:r>
      <w:r w:rsidR="00A1789A" w:rsidRPr="005622B8">
        <w:rPr>
          <w:rFonts w:ascii="Arial" w:hAnsi="Arial" w:cs="Arial"/>
        </w:rPr>
        <w:t xml:space="preserve">onditions </w:t>
      </w:r>
      <w:r w:rsidRPr="005622B8">
        <w:rPr>
          <w:rFonts w:ascii="Arial" w:hAnsi="Arial" w:cs="Arial"/>
        </w:rPr>
        <w:t>may result in</w:t>
      </w:r>
      <w:r w:rsidR="003C30F7" w:rsidRPr="005622B8">
        <w:rPr>
          <w:rFonts w:ascii="Arial" w:hAnsi="Arial" w:cs="Arial"/>
        </w:rPr>
        <w:t xml:space="preserve"> </w:t>
      </w:r>
      <w:r w:rsidRPr="005622B8">
        <w:rPr>
          <w:rFonts w:ascii="Arial" w:hAnsi="Arial" w:cs="Arial"/>
        </w:rPr>
        <w:t xml:space="preserve">the application of sanctions </w:t>
      </w:r>
      <w:r w:rsidR="00944E28" w:rsidRPr="005622B8">
        <w:rPr>
          <w:rFonts w:ascii="Arial" w:hAnsi="Arial" w:cs="Arial"/>
        </w:rPr>
        <w:t>to the applicant</w:t>
      </w:r>
      <w:r w:rsidR="008F6E2E">
        <w:rPr>
          <w:rFonts w:ascii="Arial" w:hAnsi="Arial" w:cs="Arial"/>
        </w:rPr>
        <w:t xml:space="preserve">, not limited to but </w:t>
      </w:r>
      <w:proofErr w:type="gramStart"/>
      <w:r w:rsidR="008F6E2E">
        <w:rPr>
          <w:rFonts w:ascii="Arial" w:hAnsi="Arial" w:cs="Arial"/>
        </w:rPr>
        <w:t>including</w:t>
      </w:r>
      <w:r w:rsidR="00944E28" w:rsidRPr="005622B8">
        <w:rPr>
          <w:rFonts w:ascii="Arial" w:hAnsi="Arial" w:cs="Arial"/>
        </w:rPr>
        <w:t>:</w:t>
      </w:r>
      <w:proofErr w:type="gramEnd"/>
      <w:r w:rsidR="00944E28" w:rsidRPr="005622B8">
        <w:rPr>
          <w:rFonts w:ascii="Arial" w:hAnsi="Arial" w:cs="Arial"/>
        </w:rPr>
        <w:t xml:space="preserve"> restrictions on future access and</w:t>
      </w:r>
      <w:r w:rsidR="003C30F7" w:rsidRPr="005622B8">
        <w:rPr>
          <w:rFonts w:ascii="Arial" w:hAnsi="Arial" w:cs="Arial"/>
        </w:rPr>
        <w:t xml:space="preserve"> </w:t>
      </w:r>
      <w:r w:rsidR="00944E28" w:rsidRPr="005622B8">
        <w:rPr>
          <w:rFonts w:ascii="Arial" w:hAnsi="Arial" w:cs="Arial"/>
        </w:rPr>
        <w:t>notification to</w:t>
      </w:r>
      <w:r w:rsidR="003C30F7" w:rsidRPr="005622B8">
        <w:rPr>
          <w:rFonts w:ascii="Arial" w:hAnsi="Arial" w:cs="Arial"/>
        </w:rPr>
        <w:t xml:space="preserve"> pertinent funding bodies, the researcher’s Institution and journal editors. </w:t>
      </w:r>
    </w:p>
    <w:p w:rsidR="001768E6" w:rsidRDefault="001768E6" w:rsidP="00B41160">
      <w:pPr>
        <w:jc w:val="both"/>
        <w:rPr>
          <w:rFonts w:ascii="Arial" w:hAnsi="Arial" w:cs="Arial"/>
          <w:highlight w:val="yellow"/>
        </w:rPr>
      </w:pPr>
    </w:p>
    <w:p w:rsidR="00944E28" w:rsidRPr="005622B8" w:rsidRDefault="00944E28" w:rsidP="004C54F0">
      <w:pPr>
        <w:pStyle w:val="ListParagraph"/>
        <w:numPr>
          <w:ilvl w:val="0"/>
          <w:numId w:val="7"/>
        </w:numPr>
        <w:ind w:left="993" w:hanging="633"/>
        <w:jc w:val="both"/>
        <w:rPr>
          <w:rFonts w:ascii="Arial" w:hAnsi="Arial" w:cs="Arial"/>
          <w:b/>
        </w:rPr>
      </w:pPr>
      <w:r w:rsidRPr="005622B8">
        <w:rPr>
          <w:rFonts w:ascii="Arial" w:hAnsi="Arial" w:cs="Arial"/>
          <w:b/>
        </w:rPr>
        <w:t>Dissemination</w:t>
      </w:r>
    </w:p>
    <w:p w:rsidR="001768E6" w:rsidRPr="003D1E12" w:rsidRDefault="001768E6" w:rsidP="004C54F0">
      <w:pPr>
        <w:ind w:left="993" w:hanging="633"/>
        <w:jc w:val="both"/>
        <w:rPr>
          <w:rFonts w:ascii="Arial" w:hAnsi="Arial" w:cs="Arial"/>
          <w:highlight w:val="yellow"/>
        </w:rPr>
      </w:pPr>
    </w:p>
    <w:p w:rsidR="003C30F7" w:rsidRPr="009105B5" w:rsidRDefault="003C30F7" w:rsidP="004C54F0">
      <w:pPr>
        <w:ind w:left="993" w:hanging="633"/>
        <w:rPr>
          <w:rFonts w:ascii="Arial" w:hAnsi="Arial" w:cs="Arial"/>
          <w:i/>
          <w:u w:val="single"/>
        </w:rPr>
      </w:pPr>
      <w:bookmarkStart w:id="3" w:name="_Toc136145194"/>
      <w:r w:rsidRPr="009105B5">
        <w:rPr>
          <w:rFonts w:ascii="Arial" w:hAnsi="Arial" w:cs="Arial"/>
          <w:i/>
          <w:u w:val="single"/>
        </w:rPr>
        <w:t xml:space="preserve">Details of </w:t>
      </w:r>
      <w:bookmarkEnd w:id="3"/>
      <w:r w:rsidR="003D1E12" w:rsidRPr="009105B5">
        <w:rPr>
          <w:rFonts w:ascii="Arial" w:hAnsi="Arial" w:cs="Arial"/>
          <w:i/>
          <w:u w:val="single"/>
        </w:rPr>
        <w:t>access approved</w:t>
      </w:r>
    </w:p>
    <w:p w:rsidR="00F30885" w:rsidRPr="005622B8" w:rsidRDefault="00F30885" w:rsidP="004C54F0">
      <w:pPr>
        <w:pStyle w:val="ListParagraph"/>
        <w:numPr>
          <w:ilvl w:val="1"/>
          <w:numId w:val="7"/>
        </w:numPr>
        <w:ind w:left="993" w:hanging="633"/>
        <w:jc w:val="both"/>
        <w:rPr>
          <w:rFonts w:ascii="Arial" w:hAnsi="Arial" w:cs="Arial"/>
        </w:rPr>
      </w:pPr>
      <w:r w:rsidRPr="005622B8">
        <w:rPr>
          <w:rFonts w:ascii="Arial" w:hAnsi="Arial" w:cs="Arial"/>
        </w:rPr>
        <w:t>D</w:t>
      </w:r>
      <w:r w:rsidR="003C30F7" w:rsidRPr="005622B8">
        <w:rPr>
          <w:rFonts w:ascii="Arial" w:hAnsi="Arial" w:cs="Arial"/>
        </w:rPr>
        <w:t xml:space="preserve">etails of </w:t>
      </w:r>
      <w:r w:rsidRPr="005622B8">
        <w:rPr>
          <w:rFonts w:ascii="Arial" w:hAnsi="Arial" w:cs="Arial"/>
        </w:rPr>
        <w:t>approvals for access</w:t>
      </w:r>
      <w:r w:rsidR="003C30F7" w:rsidRPr="005622B8">
        <w:rPr>
          <w:rFonts w:ascii="Arial" w:hAnsi="Arial" w:cs="Arial"/>
        </w:rPr>
        <w:t xml:space="preserve"> will be treated in the utmost confidence until publication </w:t>
      </w:r>
      <w:r w:rsidR="00EB5ABA" w:rsidRPr="005622B8">
        <w:rPr>
          <w:rFonts w:ascii="Arial" w:hAnsi="Arial" w:cs="Arial"/>
        </w:rPr>
        <w:t xml:space="preserve">of results </w:t>
      </w:r>
      <w:r w:rsidR="003C30F7" w:rsidRPr="005622B8">
        <w:rPr>
          <w:rFonts w:ascii="Arial" w:hAnsi="Arial" w:cs="Arial"/>
        </w:rPr>
        <w:t xml:space="preserve">by </w:t>
      </w:r>
      <w:r w:rsidRPr="005622B8">
        <w:rPr>
          <w:rFonts w:ascii="Arial" w:hAnsi="Arial" w:cs="Arial"/>
        </w:rPr>
        <w:t>successful applicants</w:t>
      </w:r>
      <w:r w:rsidR="003C30F7" w:rsidRPr="005622B8">
        <w:rPr>
          <w:rFonts w:ascii="Arial" w:hAnsi="Arial" w:cs="Arial"/>
        </w:rPr>
        <w:t xml:space="preserve">. However, the MND Association reserves the right to publish </w:t>
      </w:r>
      <w:r w:rsidR="009B6B86" w:rsidRPr="005622B8">
        <w:rPr>
          <w:rFonts w:ascii="Arial" w:hAnsi="Arial" w:cs="Arial"/>
        </w:rPr>
        <w:t>the</w:t>
      </w:r>
      <w:r w:rsidR="003C30F7" w:rsidRPr="005622B8">
        <w:rPr>
          <w:rFonts w:ascii="Arial" w:hAnsi="Arial" w:cs="Arial"/>
        </w:rPr>
        <w:t xml:space="preserve"> title of </w:t>
      </w:r>
      <w:r w:rsidR="009B6B86" w:rsidRPr="005622B8">
        <w:rPr>
          <w:rFonts w:ascii="Arial" w:hAnsi="Arial" w:cs="Arial"/>
        </w:rPr>
        <w:t xml:space="preserve">the </w:t>
      </w:r>
      <w:r w:rsidRPr="005622B8">
        <w:rPr>
          <w:rFonts w:ascii="Arial" w:hAnsi="Arial" w:cs="Arial"/>
        </w:rPr>
        <w:t>project</w:t>
      </w:r>
      <w:r w:rsidR="003C30F7" w:rsidRPr="005622B8">
        <w:rPr>
          <w:rFonts w:ascii="Arial" w:hAnsi="Arial" w:cs="Arial"/>
        </w:rPr>
        <w:t xml:space="preserve"> for which access t</w:t>
      </w:r>
      <w:r w:rsidRPr="005622B8">
        <w:rPr>
          <w:rFonts w:ascii="Arial" w:hAnsi="Arial" w:cs="Arial"/>
        </w:rPr>
        <w:t xml:space="preserve">o the resource has been granted. </w:t>
      </w:r>
    </w:p>
    <w:p w:rsidR="00F30885" w:rsidRDefault="00F30885" w:rsidP="004C54F0">
      <w:pPr>
        <w:ind w:left="993" w:hanging="633"/>
        <w:jc w:val="both"/>
        <w:rPr>
          <w:rFonts w:ascii="Arial" w:hAnsi="Arial" w:cs="Arial"/>
        </w:rPr>
      </w:pPr>
    </w:p>
    <w:p w:rsidR="003C30F7" w:rsidRPr="004D1B26" w:rsidRDefault="00F30885" w:rsidP="004C54F0">
      <w:pPr>
        <w:pStyle w:val="ListParagraph"/>
        <w:numPr>
          <w:ilvl w:val="1"/>
          <w:numId w:val="7"/>
        </w:numPr>
        <w:ind w:left="993" w:hanging="633"/>
        <w:jc w:val="both"/>
        <w:rPr>
          <w:rFonts w:ascii="Arial" w:hAnsi="Arial" w:cs="Arial"/>
        </w:rPr>
      </w:pPr>
      <w:r w:rsidRPr="005622B8">
        <w:rPr>
          <w:rFonts w:ascii="Arial" w:hAnsi="Arial" w:cs="Arial"/>
        </w:rPr>
        <w:t>The timing of this publication will be</w:t>
      </w:r>
      <w:r w:rsidR="003C30F7" w:rsidRPr="005622B8">
        <w:rPr>
          <w:rFonts w:ascii="Arial" w:hAnsi="Arial" w:cs="Arial"/>
        </w:rPr>
        <w:t xml:space="preserve"> after samples have been released and prior to the identification and/or publication of any results. Users will be consulted in advance and may suggest modification of titles to preserve future </w:t>
      </w:r>
      <w:r w:rsidRPr="005622B8">
        <w:rPr>
          <w:rFonts w:ascii="Arial" w:hAnsi="Arial" w:cs="Arial"/>
        </w:rPr>
        <w:t xml:space="preserve">confidentiality, </w:t>
      </w:r>
      <w:r w:rsidR="003C1C6C">
        <w:rPr>
          <w:rFonts w:ascii="Arial" w:hAnsi="Arial" w:cs="Arial"/>
        </w:rPr>
        <w:t xml:space="preserve">intellectual </w:t>
      </w:r>
      <w:r w:rsidR="003C1C6C" w:rsidRPr="004D1B26">
        <w:rPr>
          <w:rFonts w:ascii="Arial" w:hAnsi="Arial" w:cs="Arial"/>
        </w:rPr>
        <w:t>property (IP)</w:t>
      </w:r>
      <w:r w:rsidR="003C30F7" w:rsidRPr="004D1B26">
        <w:rPr>
          <w:rFonts w:ascii="Arial" w:hAnsi="Arial" w:cs="Arial"/>
        </w:rPr>
        <w:t xml:space="preserve"> rights or protect commercially sensitive information.</w:t>
      </w:r>
    </w:p>
    <w:p w:rsidR="00AC5F0A" w:rsidRPr="004D1B26" w:rsidRDefault="00AC5F0A" w:rsidP="00AC5F0A">
      <w:pPr>
        <w:pStyle w:val="ListParagraph"/>
        <w:rPr>
          <w:rFonts w:ascii="Arial" w:hAnsi="Arial" w:cs="Arial"/>
        </w:rPr>
      </w:pPr>
    </w:p>
    <w:p w:rsidR="00AC5F0A" w:rsidRPr="004D1B26" w:rsidRDefault="00AC5F0A" w:rsidP="00AC5F0A">
      <w:pPr>
        <w:ind w:left="360"/>
        <w:jc w:val="both"/>
        <w:rPr>
          <w:rFonts w:ascii="Arial" w:hAnsi="Arial" w:cs="Arial"/>
          <w:i/>
          <w:u w:val="single"/>
        </w:rPr>
      </w:pPr>
      <w:r w:rsidRPr="004D1B26">
        <w:rPr>
          <w:rFonts w:ascii="Arial" w:hAnsi="Arial" w:cs="Arial"/>
          <w:i/>
          <w:u w:val="single"/>
        </w:rPr>
        <w:t>Progress reports</w:t>
      </w:r>
    </w:p>
    <w:p w:rsidR="00AC5F0A" w:rsidRPr="004D1B26" w:rsidRDefault="00AC5F0A" w:rsidP="00AC5F0A">
      <w:pPr>
        <w:pStyle w:val="ListParagraph"/>
        <w:numPr>
          <w:ilvl w:val="1"/>
          <w:numId w:val="7"/>
        </w:numPr>
        <w:ind w:left="993" w:hanging="633"/>
        <w:jc w:val="both"/>
        <w:rPr>
          <w:rFonts w:ascii="Arial" w:hAnsi="Arial" w:cs="Arial"/>
        </w:rPr>
      </w:pPr>
      <w:bookmarkStart w:id="4" w:name="_Toc237927619"/>
      <w:bookmarkStart w:id="5" w:name="_Toc238014104"/>
      <w:r w:rsidRPr="004D1B26">
        <w:rPr>
          <w:rFonts w:ascii="Arial" w:hAnsi="Arial" w:cs="Arial"/>
          <w:b/>
        </w:rPr>
        <w:t>Users are required to provide the MND Association with at least annual updates on</w:t>
      </w:r>
      <w:r w:rsidR="006104CF">
        <w:rPr>
          <w:rFonts w:ascii="Arial" w:hAnsi="Arial" w:cs="Arial"/>
          <w:b/>
        </w:rPr>
        <w:t xml:space="preserve"> the uses of samples or data from the UK MND Collections</w:t>
      </w:r>
      <w:r w:rsidRPr="004D1B26">
        <w:rPr>
          <w:rFonts w:ascii="Arial" w:hAnsi="Arial" w:cs="Arial"/>
          <w:b/>
        </w:rPr>
        <w:t>.</w:t>
      </w:r>
      <w:r w:rsidRPr="004D1B26">
        <w:rPr>
          <w:rFonts w:ascii="Arial" w:hAnsi="Arial" w:cs="Arial"/>
        </w:rPr>
        <w:t xml:space="preserve"> These updates are checked and signed off by the Head of Research at the Association (if funding to conduct the research has been sourced externally) or as part of their annual funding progress reports by two members of the BRAP (if funding </w:t>
      </w:r>
      <w:r w:rsidR="008F6E2E" w:rsidRPr="004D1B26">
        <w:rPr>
          <w:rFonts w:ascii="Arial" w:hAnsi="Arial" w:cs="Arial"/>
        </w:rPr>
        <w:t>i</w:t>
      </w:r>
      <w:r w:rsidRPr="004D1B26">
        <w:rPr>
          <w:rFonts w:ascii="Arial" w:hAnsi="Arial" w:cs="Arial"/>
        </w:rPr>
        <w:t xml:space="preserve">s provided by the Association). </w:t>
      </w:r>
    </w:p>
    <w:p w:rsidR="00AC5F0A" w:rsidRPr="004D1B26" w:rsidRDefault="00AC5F0A" w:rsidP="00AC5F0A">
      <w:pPr>
        <w:ind w:left="360"/>
        <w:jc w:val="both"/>
        <w:rPr>
          <w:rFonts w:ascii="Arial" w:hAnsi="Arial" w:cs="Arial"/>
        </w:rPr>
      </w:pPr>
    </w:p>
    <w:p w:rsidR="00AC5F0A" w:rsidRPr="004D1B26" w:rsidRDefault="00AC5F0A" w:rsidP="00AC5F0A">
      <w:pPr>
        <w:pStyle w:val="ListParagraph"/>
        <w:numPr>
          <w:ilvl w:val="1"/>
          <w:numId w:val="7"/>
        </w:numPr>
        <w:ind w:left="993" w:hanging="633"/>
        <w:jc w:val="both"/>
        <w:rPr>
          <w:rFonts w:ascii="Arial" w:hAnsi="Arial" w:cs="Arial"/>
        </w:rPr>
      </w:pPr>
      <w:r w:rsidRPr="004D1B26">
        <w:rPr>
          <w:rFonts w:ascii="Arial" w:hAnsi="Arial" w:cs="Arial"/>
        </w:rPr>
        <w:t>Annual updates on the use of the samples are provided to the BRAP and to the Association’s Board of Trustees.</w:t>
      </w:r>
    </w:p>
    <w:p w:rsidR="00AC5F0A" w:rsidRPr="004D1B26" w:rsidRDefault="00AC5F0A" w:rsidP="00AC5F0A">
      <w:pPr>
        <w:pStyle w:val="ListParagraph"/>
        <w:rPr>
          <w:rFonts w:ascii="Arial" w:hAnsi="Arial" w:cs="Arial"/>
          <w:b/>
        </w:rPr>
      </w:pPr>
    </w:p>
    <w:p w:rsidR="00AC5F0A" w:rsidRPr="004D1B26" w:rsidRDefault="00AC5F0A" w:rsidP="00AC5F0A">
      <w:pPr>
        <w:pStyle w:val="ListParagraph"/>
        <w:numPr>
          <w:ilvl w:val="1"/>
          <w:numId w:val="7"/>
        </w:numPr>
        <w:ind w:left="993" w:hanging="633"/>
        <w:jc w:val="both"/>
        <w:rPr>
          <w:rFonts w:ascii="Arial" w:hAnsi="Arial" w:cs="Arial"/>
        </w:rPr>
      </w:pPr>
      <w:r w:rsidRPr="004D1B26">
        <w:rPr>
          <w:rFonts w:ascii="Arial" w:hAnsi="Arial" w:cs="Arial"/>
          <w:b/>
        </w:rPr>
        <w:t xml:space="preserve">Users will notify the MND Association of their progress within </w:t>
      </w:r>
      <w:r w:rsidRPr="004D1B26">
        <w:rPr>
          <w:rFonts w:ascii="Arial" w:hAnsi="Arial" w:cs="Arial"/>
          <w:b/>
          <w:bCs/>
        </w:rPr>
        <w:t>six months</w:t>
      </w:r>
      <w:r w:rsidRPr="004D1B26">
        <w:rPr>
          <w:rFonts w:ascii="Arial" w:hAnsi="Arial" w:cs="Arial"/>
          <w:b/>
        </w:rPr>
        <w:t xml:space="preserve"> of expiry date of sample </w:t>
      </w:r>
      <w:r w:rsidR="00855794">
        <w:rPr>
          <w:rFonts w:ascii="Arial" w:hAnsi="Arial" w:cs="Arial"/>
          <w:b/>
        </w:rPr>
        <w:t xml:space="preserve">or data </w:t>
      </w:r>
      <w:r w:rsidRPr="004D1B26">
        <w:rPr>
          <w:rFonts w:ascii="Arial" w:hAnsi="Arial" w:cs="Arial"/>
          <w:b/>
        </w:rPr>
        <w:t>usage, by completion of a proforma report form.</w:t>
      </w:r>
      <w:r w:rsidRPr="004D1B26">
        <w:rPr>
          <w:rFonts w:ascii="Arial" w:hAnsi="Arial" w:cs="Arial"/>
        </w:rPr>
        <w:t xml:space="preserve"> It is recognised that a delay prior to dissemination is often necessary in order to enable a larger project to be completed, a patent to be filed or other competitive advantage to be pursued. </w:t>
      </w:r>
    </w:p>
    <w:p w:rsidR="00AC5F0A" w:rsidRPr="004D1B26" w:rsidRDefault="00AC5F0A" w:rsidP="00AC5F0A">
      <w:pPr>
        <w:ind w:left="993" w:hanging="633"/>
        <w:jc w:val="both"/>
        <w:rPr>
          <w:rFonts w:ascii="Arial" w:hAnsi="Arial" w:cs="Arial"/>
        </w:rPr>
      </w:pPr>
    </w:p>
    <w:p w:rsidR="00AC5F0A" w:rsidRPr="004D1B26" w:rsidRDefault="00AC5F0A" w:rsidP="00AC5F0A">
      <w:pPr>
        <w:pStyle w:val="ListParagraph"/>
        <w:numPr>
          <w:ilvl w:val="1"/>
          <w:numId w:val="7"/>
        </w:numPr>
        <w:ind w:left="993" w:hanging="633"/>
        <w:jc w:val="both"/>
        <w:rPr>
          <w:rFonts w:ascii="Arial" w:hAnsi="Arial" w:cs="Arial"/>
        </w:rPr>
      </w:pPr>
      <w:r w:rsidRPr="004D1B26">
        <w:rPr>
          <w:rFonts w:ascii="Arial" w:hAnsi="Arial" w:cs="Arial"/>
        </w:rPr>
        <w:t>The MND Association must be informed as to the reason why full details cannot be communicated in the report form and users will agree to notify the MND Association of their results by completion of a further report form at the earliest opportunity.</w:t>
      </w:r>
    </w:p>
    <w:p w:rsidR="00AC5F0A" w:rsidRPr="004D1B26" w:rsidRDefault="00AC5F0A" w:rsidP="004C54F0">
      <w:pPr>
        <w:ind w:left="993" w:hanging="633"/>
      </w:pPr>
    </w:p>
    <w:p w:rsidR="002E1C76" w:rsidRPr="004D1B26" w:rsidRDefault="00F30885" w:rsidP="004C54F0">
      <w:pPr>
        <w:ind w:left="993" w:hanging="633"/>
        <w:rPr>
          <w:rFonts w:ascii="Arial" w:hAnsi="Arial" w:cs="Arial"/>
          <w:i/>
          <w:u w:val="single"/>
        </w:rPr>
      </w:pPr>
      <w:r w:rsidRPr="004D1B26">
        <w:rPr>
          <w:rFonts w:ascii="Arial" w:hAnsi="Arial" w:cs="Arial"/>
          <w:i/>
          <w:u w:val="single"/>
        </w:rPr>
        <w:t>D</w:t>
      </w:r>
      <w:r w:rsidR="002E1C76" w:rsidRPr="004D1B26">
        <w:rPr>
          <w:rFonts w:ascii="Arial" w:hAnsi="Arial" w:cs="Arial"/>
          <w:i/>
          <w:u w:val="single"/>
        </w:rPr>
        <w:t>issemination of results</w:t>
      </w:r>
      <w:bookmarkEnd w:id="4"/>
      <w:bookmarkEnd w:id="5"/>
    </w:p>
    <w:p w:rsidR="00C903F4" w:rsidRPr="004D1B26" w:rsidRDefault="002E1C76" w:rsidP="004C54F0">
      <w:pPr>
        <w:pStyle w:val="ListParagraph"/>
        <w:numPr>
          <w:ilvl w:val="1"/>
          <w:numId w:val="7"/>
        </w:numPr>
        <w:ind w:left="993" w:hanging="633"/>
        <w:jc w:val="both"/>
        <w:rPr>
          <w:rFonts w:ascii="Arial" w:hAnsi="Arial" w:cs="Arial"/>
        </w:rPr>
      </w:pPr>
      <w:r w:rsidRPr="004D1B26">
        <w:rPr>
          <w:rFonts w:ascii="Arial" w:hAnsi="Arial" w:cs="Arial"/>
        </w:rPr>
        <w:t xml:space="preserve">Users will disseminate the results of their research as rapidly and widely as possible. </w:t>
      </w:r>
      <w:r w:rsidR="00241FAC" w:rsidRPr="004D1B26">
        <w:rPr>
          <w:rFonts w:ascii="Arial" w:hAnsi="Arial" w:cs="Arial"/>
        </w:rPr>
        <w:t>They</w:t>
      </w:r>
      <w:r w:rsidRPr="004D1B26">
        <w:rPr>
          <w:rFonts w:ascii="Arial" w:hAnsi="Arial" w:cs="Arial"/>
        </w:rPr>
        <w:t xml:space="preserve"> will be encouraged to discuss their research with other scientists and the public and to share relevant data and materials as openly as possible. </w:t>
      </w:r>
    </w:p>
    <w:p w:rsidR="00EF1C59" w:rsidRPr="004D1B26" w:rsidRDefault="00EF1C59" w:rsidP="00EF1C59">
      <w:pPr>
        <w:ind w:left="360"/>
        <w:jc w:val="both"/>
        <w:rPr>
          <w:rFonts w:ascii="Arial" w:hAnsi="Arial" w:cs="Arial"/>
        </w:rPr>
      </w:pPr>
    </w:p>
    <w:p w:rsidR="00EF1C59" w:rsidRPr="004D1B26" w:rsidRDefault="00EF1C59" w:rsidP="00EF1C59">
      <w:pPr>
        <w:pStyle w:val="ListParagraph"/>
        <w:numPr>
          <w:ilvl w:val="1"/>
          <w:numId w:val="7"/>
        </w:numPr>
        <w:ind w:left="993" w:hanging="633"/>
        <w:jc w:val="both"/>
        <w:rPr>
          <w:rFonts w:ascii="Arial" w:hAnsi="Arial" w:cs="Arial"/>
        </w:rPr>
      </w:pPr>
      <w:r w:rsidRPr="004D1B26">
        <w:rPr>
          <w:rFonts w:ascii="Arial" w:hAnsi="Arial" w:cs="Arial"/>
        </w:rPr>
        <w:t xml:space="preserve">Authors of peer reviewed papers, directly reporting the results from the use of the </w:t>
      </w:r>
      <w:r w:rsidR="00855794">
        <w:rPr>
          <w:rFonts w:ascii="Arial" w:hAnsi="Arial" w:cs="Arial"/>
        </w:rPr>
        <w:t>UK MND Collections</w:t>
      </w:r>
      <w:r w:rsidRPr="004D1B26">
        <w:rPr>
          <w:rFonts w:ascii="Arial" w:hAnsi="Arial" w:cs="Arial"/>
        </w:rPr>
        <w:t xml:space="preserve">, are eligible to apply for the payment of open access fees by the MND Association. Such research papers should be available within the Europe PubMed Central (Europe PMC) repository as soon as possible, but definitely within six months of publication of the paper (for more information see </w:t>
      </w:r>
      <w:hyperlink r:id="rId10" w:history="1">
        <w:r w:rsidRPr="004D1B26">
          <w:rPr>
            <w:rStyle w:val="Hyperlink"/>
            <w:rFonts w:ascii="Arial" w:hAnsi="Arial" w:cs="Arial"/>
          </w:rPr>
          <w:t>www.mndassociation.org/openaccess</w:t>
        </w:r>
      </w:hyperlink>
      <w:r w:rsidRPr="004D1B26">
        <w:rPr>
          <w:rFonts w:ascii="Arial" w:hAnsi="Arial" w:cs="Arial"/>
        </w:rPr>
        <w:t xml:space="preserve">). </w:t>
      </w:r>
    </w:p>
    <w:p w:rsidR="00C903F4" w:rsidRPr="00C903F4" w:rsidRDefault="00C903F4" w:rsidP="004C54F0">
      <w:pPr>
        <w:ind w:left="993" w:hanging="633"/>
        <w:jc w:val="both"/>
        <w:rPr>
          <w:rFonts w:ascii="Arial" w:hAnsi="Arial" w:cs="Arial"/>
        </w:rPr>
      </w:pPr>
    </w:p>
    <w:p w:rsidR="002C528D" w:rsidRDefault="00C903F4" w:rsidP="002C528D">
      <w:pPr>
        <w:pStyle w:val="ListParagraph"/>
        <w:numPr>
          <w:ilvl w:val="1"/>
          <w:numId w:val="7"/>
        </w:numPr>
        <w:ind w:left="993" w:hanging="633"/>
        <w:jc w:val="both"/>
        <w:rPr>
          <w:rFonts w:ascii="Arial" w:hAnsi="Arial" w:cs="Arial"/>
        </w:rPr>
      </w:pPr>
      <w:r w:rsidRPr="005622B8">
        <w:rPr>
          <w:rFonts w:ascii="Arial" w:hAnsi="Arial" w:cs="Arial"/>
        </w:rPr>
        <w:t>The MND Association should be notified of any dissemination of data or results resulting from the supply of samples</w:t>
      </w:r>
      <w:r w:rsidR="00855794">
        <w:rPr>
          <w:rFonts w:ascii="Arial" w:hAnsi="Arial" w:cs="Arial"/>
        </w:rPr>
        <w:t xml:space="preserve"> or data</w:t>
      </w:r>
      <w:r w:rsidR="005A64DE" w:rsidRPr="005622B8">
        <w:rPr>
          <w:rFonts w:ascii="Arial" w:hAnsi="Arial" w:cs="Arial"/>
        </w:rPr>
        <w:t xml:space="preserve"> (see also </w:t>
      </w:r>
      <w:r w:rsidR="003C1C6C">
        <w:rPr>
          <w:rFonts w:ascii="Arial" w:hAnsi="Arial" w:cs="Arial"/>
        </w:rPr>
        <w:t xml:space="preserve">Section 7 </w:t>
      </w:r>
      <w:r w:rsidR="005A64DE" w:rsidRPr="005622B8">
        <w:rPr>
          <w:rFonts w:ascii="Arial" w:hAnsi="Arial" w:cs="Arial"/>
        </w:rPr>
        <w:t>Data Sharing)</w:t>
      </w:r>
      <w:r w:rsidR="00535227" w:rsidRPr="005622B8">
        <w:rPr>
          <w:rFonts w:ascii="Arial" w:hAnsi="Arial" w:cs="Arial"/>
        </w:rPr>
        <w:t>.</w:t>
      </w:r>
    </w:p>
    <w:p w:rsidR="002E1C76" w:rsidRPr="003D1E12" w:rsidRDefault="002E1C76" w:rsidP="004C54F0">
      <w:pPr>
        <w:ind w:left="993" w:hanging="633"/>
        <w:jc w:val="both"/>
        <w:rPr>
          <w:rFonts w:ascii="Arial" w:hAnsi="Arial" w:cs="Arial"/>
        </w:rPr>
      </w:pPr>
    </w:p>
    <w:p w:rsidR="00FA2BA0" w:rsidRPr="005622B8" w:rsidRDefault="00C903F4" w:rsidP="004C54F0">
      <w:pPr>
        <w:pStyle w:val="ListParagraph"/>
        <w:numPr>
          <w:ilvl w:val="1"/>
          <w:numId w:val="7"/>
        </w:numPr>
        <w:ind w:left="993" w:hanging="633"/>
        <w:jc w:val="both"/>
        <w:rPr>
          <w:rFonts w:ascii="Arial" w:hAnsi="Arial" w:cs="Arial"/>
        </w:rPr>
      </w:pPr>
      <w:r w:rsidRPr="005622B8">
        <w:rPr>
          <w:rFonts w:ascii="Arial" w:hAnsi="Arial" w:cs="Arial"/>
        </w:rPr>
        <w:t>I</w:t>
      </w:r>
      <w:r w:rsidR="002E1C76" w:rsidRPr="005622B8">
        <w:rPr>
          <w:rFonts w:ascii="Arial" w:hAnsi="Arial" w:cs="Arial"/>
        </w:rPr>
        <w:t>n order to assess the utility and impact of the</w:t>
      </w:r>
      <w:r w:rsidR="009B7FFD" w:rsidRPr="005622B8">
        <w:rPr>
          <w:rFonts w:ascii="Arial" w:hAnsi="Arial" w:cs="Arial"/>
        </w:rPr>
        <w:t xml:space="preserve"> </w:t>
      </w:r>
      <w:r w:rsidR="00855794">
        <w:rPr>
          <w:rFonts w:ascii="Arial" w:hAnsi="Arial" w:cs="Arial"/>
        </w:rPr>
        <w:t>UK MND Collections</w:t>
      </w:r>
      <w:r w:rsidR="009B7FFD" w:rsidRPr="005622B8">
        <w:rPr>
          <w:rFonts w:ascii="Arial" w:hAnsi="Arial" w:cs="Arial"/>
        </w:rPr>
        <w:t xml:space="preserve"> </w:t>
      </w:r>
      <w:r w:rsidR="002E1C76" w:rsidRPr="005622B8">
        <w:rPr>
          <w:rFonts w:ascii="Arial" w:hAnsi="Arial" w:cs="Arial"/>
        </w:rPr>
        <w:t xml:space="preserve">and facilitate further research, the MND Association will hold details of all published findings and published patent applications. </w:t>
      </w:r>
    </w:p>
    <w:p w:rsidR="00FA2BA0" w:rsidRDefault="00FA2BA0" w:rsidP="004C54F0">
      <w:pPr>
        <w:ind w:left="993" w:hanging="633"/>
        <w:jc w:val="both"/>
        <w:rPr>
          <w:rFonts w:ascii="Arial" w:hAnsi="Arial" w:cs="Arial"/>
        </w:rPr>
      </w:pPr>
    </w:p>
    <w:p w:rsidR="002E1C76" w:rsidRPr="005622B8" w:rsidRDefault="002E1C76" w:rsidP="004C54F0">
      <w:pPr>
        <w:pStyle w:val="ListParagraph"/>
        <w:numPr>
          <w:ilvl w:val="1"/>
          <w:numId w:val="7"/>
        </w:numPr>
        <w:ind w:left="993" w:hanging="633"/>
        <w:jc w:val="both"/>
        <w:rPr>
          <w:rFonts w:ascii="Arial" w:hAnsi="Arial" w:cs="Arial"/>
        </w:rPr>
      </w:pPr>
      <w:r w:rsidRPr="005622B8">
        <w:rPr>
          <w:rFonts w:ascii="Arial" w:hAnsi="Arial" w:cs="Arial"/>
        </w:rPr>
        <w:t xml:space="preserve">Reprints of publications arising from use of the resource must be sent to the MND Association when available. If necessary, users should also provide additional details of their techniques so that other researchers will be able to comprehend the results. </w:t>
      </w:r>
    </w:p>
    <w:p w:rsidR="004B40ED" w:rsidRDefault="004B40ED" w:rsidP="002C528D">
      <w:pPr>
        <w:rPr>
          <w:rFonts w:ascii="Arial" w:hAnsi="Arial" w:cs="Arial"/>
          <w:b/>
        </w:rPr>
      </w:pPr>
    </w:p>
    <w:p w:rsidR="00DF28AB" w:rsidRPr="005622B8" w:rsidRDefault="000F349A" w:rsidP="004C54F0">
      <w:pPr>
        <w:pStyle w:val="ListParagraph"/>
        <w:numPr>
          <w:ilvl w:val="0"/>
          <w:numId w:val="7"/>
        </w:numPr>
        <w:ind w:left="993" w:hanging="633"/>
        <w:rPr>
          <w:rFonts w:ascii="Arial" w:hAnsi="Arial" w:cs="Arial"/>
          <w:b/>
        </w:rPr>
      </w:pPr>
      <w:r w:rsidRPr="005622B8">
        <w:rPr>
          <w:rFonts w:ascii="Arial" w:hAnsi="Arial" w:cs="Arial"/>
          <w:b/>
        </w:rPr>
        <w:t>Acknowledgements</w:t>
      </w:r>
    </w:p>
    <w:p w:rsidR="004B37A6" w:rsidRPr="000F349A" w:rsidRDefault="004B37A6" w:rsidP="004C54F0">
      <w:pPr>
        <w:ind w:left="993" w:hanging="633"/>
        <w:rPr>
          <w:rFonts w:ascii="Arial" w:hAnsi="Arial" w:cs="Arial"/>
        </w:rPr>
      </w:pPr>
    </w:p>
    <w:p w:rsidR="00CF606E" w:rsidRDefault="000F349A" w:rsidP="004C54F0">
      <w:pPr>
        <w:pStyle w:val="BodyText"/>
        <w:numPr>
          <w:ilvl w:val="1"/>
          <w:numId w:val="7"/>
        </w:numPr>
        <w:ind w:left="993" w:hanging="633"/>
        <w:rPr>
          <w:rFonts w:ascii="Arial" w:hAnsi="Arial" w:cs="Arial"/>
          <w:bCs/>
          <w:iCs/>
          <w:u w:val="none"/>
        </w:rPr>
      </w:pPr>
      <w:r w:rsidRPr="000F349A">
        <w:rPr>
          <w:rFonts w:ascii="Arial" w:hAnsi="Arial" w:cs="Arial"/>
          <w:bCs/>
          <w:u w:val="none"/>
        </w:rPr>
        <w:t>Applicants</w:t>
      </w:r>
      <w:r w:rsidRPr="000F349A">
        <w:rPr>
          <w:rFonts w:ascii="Arial" w:hAnsi="Arial" w:cs="Arial"/>
          <w:bCs/>
          <w:iCs/>
          <w:u w:val="none"/>
        </w:rPr>
        <w:t xml:space="preserve"> must acknowledge supply of samples</w:t>
      </w:r>
      <w:r w:rsidR="00855794">
        <w:rPr>
          <w:rFonts w:ascii="Arial" w:hAnsi="Arial" w:cs="Arial"/>
          <w:bCs/>
          <w:iCs/>
          <w:u w:val="none"/>
        </w:rPr>
        <w:t xml:space="preserve"> or data</w:t>
      </w:r>
      <w:r w:rsidRPr="000F349A">
        <w:rPr>
          <w:rFonts w:ascii="Arial" w:hAnsi="Arial" w:cs="Arial"/>
          <w:bCs/>
          <w:iCs/>
          <w:u w:val="none"/>
        </w:rPr>
        <w:t xml:space="preserve"> from the </w:t>
      </w:r>
      <w:r w:rsidR="00855794">
        <w:rPr>
          <w:rFonts w:ascii="Arial" w:hAnsi="Arial" w:cs="Arial"/>
          <w:bCs/>
          <w:iCs/>
          <w:u w:val="none"/>
        </w:rPr>
        <w:t xml:space="preserve">UK MND Collections </w:t>
      </w:r>
      <w:r w:rsidRPr="000F349A">
        <w:rPr>
          <w:rFonts w:ascii="Arial" w:hAnsi="Arial" w:cs="Arial"/>
          <w:bCs/>
          <w:iCs/>
          <w:u w:val="none"/>
        </w:rPr>
        <w:t xml:space="preserve">in all </w:t>
      </w:r>
      <w:r>
        <w:rPr>
          <w:rFonts w:ascii="Arial" w:hAnsi="Arial" w:cs="Arial"/>
          <w:bCs/>
          <w:iCs/>
          <w:u w:val="none"/>
        </w:rPr>
        <w:t>methods of dissemination o</w:t>
      </w:r>
      <w:r w:rsidR="00CF606E">
        <w:rPr>
          <w:rFonts w:ascii="Arial" w:hAnsi="Arial" w:cs="Arial"/>
          <w:bCs/>
          <w:iCs/>
          <w:u w:val="none"/>
        </w:rPr>
        <w:t>f</w:t>
      </w:r>
      <w:r>
        <w:rPr>
          <w:rFonts w:ascii="Arial" w:hAnsi="Arial" w:cs="Arial"/>
          <w:bCs/>
          <w:iCs/>
          <w:u w:val="none"/>
        </w:rPr>
        <w:t xml:space="preserve"> the research </w:t>
      </w:r>
      <w:r w:rsidRPr="000F349A">
        <w:rPr>
          <w:rFonts w:ascii="Arial" w:hAnsi="Arial" w:cs="Arial"/>
          <w:bCs/>
          <w:iCs/>
          <w:u w:val="none"/>
        </w:rPr>
        <w:t>arising from use of material</w:t>
      </w:r>
      <w:r w:rsidR="00CF606E">
        <w:rPr>
          <w:rFonts w:ascii="Arial" w:hAnsi="Arial" w:cs="Arial"/>
          <w:bCs/>
          <w:iCs/>
          <w:u w:val="none"/>
        </w:rPr>
        <w:t xml:space="preserve">. </w:t>
      </w:r>
    </w:p>
    <w:p w:rsidR="00CF606E" w:rsidRDefault="00CF606E" w:rsidP="004C54F0">
      <w:pPr>
        <w:pStyle w:val="BodyText"/>
        <w:ind w:left="993" w:hanging="633"/>
        <w:rPr>
          <w:rFonts w:ascii="Arial" w:hAnsi="Arial" w:cs="Arial"/>
          <w:bCs/>
          <w:iCs/>
          <w:u w:val="none"/>
        </w:rPr>
      </w:pPr>
    </w:p>
    <w:p w:rsidR="00CF606E" w:rsidRDefault="00CF606E" w:rsidP="004C54F0">
      <w:pPr>
        <w:pStyle w:val="BodyText"/>
        <w:numPr>
          <w:ilvl w:val="1"/>
          <w:numId w:val="7"/>
        </w:numPr>
        <w:ind w:left="993" w:hanging="633"/>
        <w:rPr>
          <w:rFonts w:ascii="Arial" w:hAnsi="Arial" w:cs="Arial"/>
          <w:bCs/>
          <w:iCs/>
          <w:u w:val="none"/>
        </w:rPr>
      </w:pPr>
      <w:r>
        <w:rPr>
          <w:rFonts w:ascii="Arial" w:hAnsi="Arial" w:cs="Arial"/>
          <w:bCs/>
          <w:iCs/>
          <w:u w:val="none"/>
        </w:rPr>
        <w:t xml:space="preserve">The acknowledgement should include the participants who donated samples </w:t>
      </w:r>
      <w:r w:rsidR="00855794">
        <w:rPr>
          <w:rFonts w:ascii="Arial" w:hAnsi="Arial" w:cs="Arial"/>
          <w:bCs/>
          <w:iCs/>
          <w:u w:val="none"/>
        </w:rPr>
        <w:t>and / or completed epidemiological surveys</w:t>
      </w:r>
      <w:r>
        <w:rPr>
          <w:rFonts w:ascii="Arial" w:hAnsi="Arial" w:cs="Arial"/>
          <w:bCs/>
          <w:iCs/>
          <w:u w:val="none"/>
        </w:rPr>
        <w:t>, clinicians of the participating collection centres and the funders for the collection as outlined below.</w:t>
      </w:r>
    </w:p>
    <w:p w:rsidR="00170312" w:rsidRDefault="00170312" w:rsidP="00C34995">
      <w:pPr>
        <w:rPr>
          <w:rFonts w:ascii="Arial" w:hAnsi="Arial" w:cs="Arial"/>
        </w:rPr>
      </w:pPr>
    </w:p>
    <w:p w:rsidR="001768E6" w:rsidRDefault="00DF28AB" w:rsidP="004C54F0">
      <w:pPr>
        <w:pStyle w:val="BodyText2"/>
        <w:numPr>
          <w:ilvl w:val="1"/>
          <w:numId w:val="7"/>
        </w:numPr>
        <w:spacing w:after="0"/>
        <w:ind w:left="993" w:hanging="633"/>
        <w:jc w:val="both"/>
        <w:rPr>
          <w:rFonts w:ascii="Arial" w:hAnsi="Arial" w:cs="Arial"/>
        </w:rPr>
      </w:pPr>
      <w:r w:rsidRPr="003D1E12">
        <w:rPr>
          <w:rFonts w:ascii="Arial" w:hAnsi="Arial" w:cs="Arial"/>
        </w:rPr>
        <w:t>Authorship on papers is only appropriate where contribu</w:t>
      </w:r>
      <w:r w:rsidR="006B0739">
        <w:rPr>
          <w:rFonts w:ascii="Arial" w:hAnsi="Arial" w:cs="Arial"/>
        </w:rPr>
        <w:t>t</w:t>
      </w:r>
      <w:r w:rsidR="00A11979">
        <w:rPr>
          <w:rFonts w:ascii="Arial" w:hAnsi="Arial" w:cs="Arial"/>
        </w:rPr>
        <w:t xml:space="preserve">ors </w:t>
      </w:r>
      <w:r w:rsidR="006B0739">
        <w:rPr>
          <w:rFonts w:ascii="Arial" w:hAnsi="Arial" w:cs="Arial"/>
        </w:rPr>
        <w:t>fulfil at least</w:t>
      </w:r>
      <w:r w:rsidRPr="003D1E12">
        <w:rPr>
          <w:rFonts w:ascii="Arial" w:hAnsi="Arial" w:cs="Arial"/>
        </w:rPr>
        <w:t xml:space="preserve"> three criteria set out by the International Committee of Medical Journal Editors: (</w:t>
      </w:r>
      <w:proofErr w:type="spellStart"/>
      <w:r w:rsidRPr="003D1E12">
        <w:rPr>
          <w:rFonts w:ascii="Arial" w:hAnsi="Arial" w:cs="Arial"/>
        </w:rPr>
        <w:t>i</w:t>
      </w:r>
      <w:proofErr w:type="spellEnd"/>
      <w:r w:rsidRPr="003D1E12">
        <w:rPr>
          <w:rFonts w:ascii="Arial" w:hAnsi="Arial" w:cs="Arial"/>
        </w:rPr>
        <w:t>) substantial con</w:t>
      </w:r>
      <w:r w:rsidR="00E06EAD">
        <w:rPr>
          <w:rFonts w:ascii="Arial" w:hAnsi="Arial" w:cs="Arial"/>
        </w:rPr>
        <w:t>tributions to conception/design; (ii) acquisition of data;</w:t>
      </w:r>
      <w:r w:rsidRPr="003D1E12">
        <w:rPr>
          <w:rFonts w:ascii="Arial" w:hAnsi="Arial" w:cs="Arial"/>
        </w:rPr>
        <w:t xml:space="preserve"> (iii) analysis/interpretation of data; (iv) drafting or critical revision of the article; (v) final approval of the version to be published. Minimum standards for th</w:t>
      </w:r>
      <w:r w:rsidR="00170312">
        <w:rPr>
          <w:rFonts w:ascii="Arial" w:hAnsi="Arial" w:cs="Arial"/>
        </w:rPr>
        <w:t xml:space="preserve">ree criteria must be fulfilled. </w:t>
      </w:r>
    </w:p>
    <w:p w:rsidR="001768E6" w:rsidRDefault="001768E6" w:rsidP="004C54F0">
      <w:pPr>
        <w:pStyle w:val="BodyText2"/>
        <w:spacing w:after="0"/>
        <w:ind w:left="993" w:hanging="633"/>
        <w:jc w:val="both"/>
        <w:rPr>
          <w:rFonts w:ascii="Arial" w:hAnsi="Arial" w:cs="Arial"/>
        </w:rPr>
      </w:pPr>
    </w:p>
    <w:p w:rsidR="00DF28AB" w:rsidRPr="003D1E12" w:rsidRDefault="00170312" w:rsidP="004C54F0">
      <w:pPr>
        <w:pStyle w:val="BodyText2"/>
        <w:numPr>
          <w:ilvl w:val="1"/>
          <w:numId w:val="7"/>
        </w:numPr>
        <w:spacing w:after="0"/>
        <w:ind w:left="993" w:hanging="633"/>
        <w:jc w:val="both"/>
        <w:rPr>
          <w:rFonts w:ascii="Arial" w:hAnsi="Arial" w:cs="Arial"/>
        </w:rPr>
      </w:pPr>
      <w:r w:rsidRPr="001768E6">
        <w:rPr>
          <w:rFonts w:ascii="Arial" w:hAnsi="Arial" w:cs="Arial"/>
        </w:rPr>
        <w:t>T</w:t>
      </w:r>
      <w:r w:rsidR="00DF28AB" w:rsidRPr="001768E6">
        <w:rPr>
          <w:rFonts w:ascii="Arial" w:hAnsi="Arial" w:cs="Arial"/>
        </w:rPr>
        <w:t xml:space="preserve">he MND Association will provide </w:t>
      </w:r>
      <w:r w:rsidRPr="001768E6">
        <w:rPr>
          <w:rFonts w:ascii="Arial" w:hAnsi="Arial" w:cs="Arial"/>
        </w:rPr>
        <w:t>additional guidance if required</w:t>
      </w:r>
      <w:r w:rsidR="00535227">
        <w:rPr>
          <w:rFonts w:ascii="Arial" w:hAnsi="Arial" w:cs="Arial"/>
        </w:rPr>
        <w:t>.</w:t>
      </w:r>
      <w:r w:rsidRPr="001768E6">
        <w:rPr>
          <w:rFonts w:ascii="Arial" w:hAnsi="Arial" w:cs="Arial"/>
        </w:rPr>
        <w:t xml:space="preserve"> </w:t>
      </w:r>
    </w:p>
    <w:p w:rsidR="00DF28AB" w:rsidRPr="003D1E12" w:rsidRDefault="00DF28AB" w:rsidP="004C54F0">
      <w:pPr>
        <w:pStyle w:val="BodyText2"/>
        <w:spacing w:after="0"/>
        <w:ind w:left="993" w:hanging="633"/>
        <w:jc w:val="both"/>
        <w:rPr>
          <w:rFonts w:ascii="Arial" w:hAnsi="Arial" w:cs="Arial"/>
        </w:rPr>
      </w:pPr>
    </w:p>
    <w:p w:rsidR="00722F53" w:rsidRDefault="00E24DC2" w:rsidP="00722F53">
      <w:pPr>
        <w:pStyle w:val="ListParagraph"/>
        <w:numPr>
          <w:ilvl w:val="1"/>
          <w:numId w:val="7"/>
        </w:numPr>
        <w:ind w:left="993" w:hanging="633"/>
        <w:jc w:val="both"/>
        <w:rPr>
          <w:rFonts w:ascii="Arial" w:hAnsi="Arial" w:cs="Arial"/>
        </w:rPr>
      </w:pPr>
      <w:r w:rsidRPr="005622B8">
        <w:rPr>
          <w:rFonts w:ascii="Arial" w:hAnsi="Arial" w:cs="Arial"/>
        </w:rPr>
        <w:t xml:space="preserve">All publications should include the </w:t>
      </w:r>
      <w:r w:rsidR="00F15FE7">
        <w:rPr>
          <w:rFonts w:ascii="Arial" w:hAnsi="Arial" w:cs="Arial"/>
        </w:rPr>
        <w:t xml:space="preserve">following </w:t>
      </w:r>
      <w:r w:rsidRPr="005622B8">
        <w:rPr>
          <w:rFonts w:ascii="Arial" w:hAnsi="Arial" w:cs="Arial"/>
        </w:rPr>
        <w:t>wording in the Acknowledgements Section</w:t>
      </w:r>
      <w:r w:rsidR="00C43D4B">
        <w:rPr>
          <w:rFonts w:ascii="Arial" w:hAnsi="Arial" w:cs="Arial"/>
        </w:rPr>
        <w:t xml:space="preserve"> (deleting samples or data as appropriate)</w:t>
      </w:r>
      <w:r w:rsidRPr="005622B8">
        <w:rPr>
          <w:rFonts w:ascii="Arial" w:hAnsi="Arial" w:cs="Arial"/>
        </w:rPr>
        <w:t>: ‘</w:t>
      </w:r>
      <w:r w:rsidRPr="007B039F">
        <w:rPr>
          <w:rFonts w:ascii="Arial" w:hAnsi="Arial" w:cs="Arial"/>
          <w:b/>
        </w:rPr>
        <w:t xml:space="preserve">Samples </w:t>
      </w:r>
      <w:r w:rsidR="00C43D4B">
        <w:rPr>
          <w:rFonts w:ascii="Arial" w:hAnsi="Arial" w:cs="Arial"/>
          <w:b/>
        </w:rPr>
        <w:t xml:space="preserve">/ data </w:t>
      </w:r>
      <w:r w:rsidRPr="007B039F">
        <w:rPr>
          <w:rFonts w:ascii="Arial" w:hAnsi="Arial" w:cs="Arial"/>
          <w:b/>
        </w:rPr>
        <w:t xml:space="preserve">used in this research were entirely/in part obtained from the UK </w:t>
      </w:r>
      <w:r w:rsidR="00B92C16" w:rsidRPr="007B039F">
        <w:rPr>
          <w:rFonts w:ascii="Arial" w:hAnsi="Arial" w:cs="Arial"/>
          <w:b/>
        </w:rPr>
        <w:t>MND</w:t>
      </w:r>
      <w:r w:rsidRPr="007B039F">
        <w:rPr>
          <w:rFonts w:ascii="Arial" w:hAnsi="Arial" w:cs="Arial"/>
          <w:b/>
        </w:rPr>
        <w:t xml:space="preserve"> DNA Bank for MND Research, funded by the MND Associ</w:t>
      </w:r>
      <w:r w:rsidR="00851F92" w:rsidRPr="007B039F">
        <w:rPr>
          <w:rFonts w:ascii="Arial" w:hAnsi="Arial" w:cs="Arial"/>
          <w:b/>
        </w:rPr>
        <w:t>ation and the Wellcome Trust.</w:t>
      </w:r>
      <w:r w:rsidR="0072040F" w:rsidRPr="007B039F">
        <w:rPr>
          <w:rFonts w:ascii="Arial" w:hAnsi="Arial" w:cs="Arial"/>
          <w:b/>
        </w:rPr>
        <w:t xml:space="preserve"> We would like to thank people with MND and their families for their participation in this project</w:t>
      </w:r>
      <w:r w:rsidR="00851F92" w:rsidRPr="005622B8">
        <w:rPr>
          <w:rFonts w:ascii="Arial" w:hAnsi="Arial" w:cs="Arial"/>
        </w:rPr>
        <w:t>’</w:t>
      </w:r>
      <w:r w:rsidR="000E720C">
        <w:rPr>
          <w:rFonts w:ascii="Arial" w:hAnsi="Arial" w:cs="Arial"/>
        </w:rPr>
        <w:t>.</w:t>
      </w:r>
      <w:r w:rsidR="00851F92" w:rsidRPr="005622B8">
        <w:rPr>
          <w:rFonts w:ascii="Arial" w:hAnsi="Arial" w:cs="Arial"/>
        </w:rPr>
        <w:t xml:space="preserve"> </w:t>
      </w:r>
    </w:p>
    <w:p w:rsidR="00722F53" w:rsidRPr="00722F53" w:rsidRDefault="00722F53" w:rsidP="00722F53">
      <w:pPr>
        <w:pStyle w:val="ListParagraph"/>
        <w:rPr>
          <w:i/>
          <w:iCs/>
          <w:sz w:val="23"/>
          <w:szCs w:val="23"/>
        </w:rPr>
      </w:pPr>
    </w:p>
    <w:p w:rsidR="00722F53" w:rsidRPr="00722F53" w:rsidRDefault="00722F53" w:rsidP="00722F53">
      <w:pPr>
        <w:pStyle w:val="ListParagraph"/>
        <w:numPr>
          <w:ilvl w:val="1"/>
          <w:numId w:val="7"/>
        </w:numPr>
        <w:ind w:left="993" w:hanging="633"/>
        <w:jc w:val="both"/>
        <w:rPr>
          <w:rFonts w:ascii="Arial" w:hAnsi="Arial" w:cs="Arial"/>
          <w:szCs w:val="24"/>
        </w:rPr>
      </w:pPr>
      <w:r w:rsidRPr="00722F53">
        <w:rPr>
          <w:rFonts w:ascii="Arial" w:hAnsi="Arial" w:cs="Arial"/>
          <w:iCs/>
          <w:szCs w:val="24"/>
        </w:rPr>
        <w:t xml:space="preserve">If appropriate the </w:t>
      </w:r>
      <w:r w:rsidR="00D44CDE">
        <w:rPr>
          <w:rFonts w:ascii="Arial" w:hAnsi="Arial" w:cs="Arial"/>
          <w:iCs/>
          <w:szCs w:val="24"/>
        </w:rPr>
        <w:t>source of the samples should be acknowledge</w:t>
      </w:r>
      <w:r w:rsidR="00517D63">
        <w:rPr>
          <w:rFonts w:ascii="Arial" w:hAnsi="Arial" w:cs="Arial"/>
          <w:iCs/>
          <w:szCs w:val="24"/>
        </w:rPr>
        <w:t>d</w:t>
      </w:r>
      <w:r w:rsidR="00D44CDE">
        <w:rPr>
          <w:rFonts w:ascii="Arial" w:hAnsi="Arial" w:cs="Arial"/>
          <w:iCs/>
          <w:szCs w:val="24"/>
        </w:rPr>
        <w:t xml:space="preserve"> ‘Samples were provided by CIGMR / ECACC on approval by the UK MND Collection.’</w:t>
      </w:r>
    </w:p>
    <w:p w:rsidR="00DF28AB" w:rsidRDefault="00DF28AB" w:rsidP="004C54F0">
      <w:pPr>
        <w:ind w:left="993" w:hanging="633"/>
        <w:jc w:val="both"/>
        <w:rPr>
          <w:rFonts w:ascii="Arial" w:hAnsi="Arial" w:cs="Arial"/>
        </w:rPr>
      </w:pPr>
    </w:p>
    <w:p w:rsidR="00DA2F3C" w:rsidRPr="005622B8" w:rsidRDefault="00DA2F3C" w:rsidP="004C54F0">
      <w:pPr>
        <w:pStyle w:val="ListParagraph"/>
        <w:numPr>
          <w:ilvl w:val="0"/>
          <w:numId w:val="7"/>
        </w:numPr>
        <w:ind w:left="993" w:hanging="633"/>
        <w:jc w:val="both"/>
        <w:rPr>
          <w:rFonts w:ascii="Arial" w:hAnsi="Arial" w:cs="Arial"/>
          <w:b/>
        </w:rPr>
      </w:pPr>
      <w:r w:rsidRPr="005622B8">
        <w:rPr>
          <w:rFonts w:ascii="Arial" w:hAnsi="Arial" w:cs="Arial"/>
          <w:b/>
        </w:rPr>
        <w:t>Data Sharing</w:t>
      </w:r>
    </w:p>
    <w:p w:rsidR="00033C9C" w:rsidRPr="00033C9C" w:rsidRDefault="00033C9C" w:rsidP="004C54F0">
      <w:pPr>
        <w:ind w:left="993" w:hanging="633"/>
        <w:jc w:val="both"/>
        <w:rPr>
          <w:rFonts w:ascii="Arial" w:hAnsi="Arial" w:cs="Arial"/>
        </w:rPr>
      </w:pPr>
    </w:p>
    <w:p w:rsidR="00033C9C" w:rsidRPr="005622B8" w:rsidRDefault="00033C9C" w:rsidP="004C54F0">
      <w:pPr>
        <w:pStyle w:val="ListParagraph"/>
        <w:numPr>
          <w:ilvl w:val="1"/>
          <w:numId w:val="7"/>
        </w:numPr>
        <w:ind w:left="993" w:hanging="633"/>
        <w:jc w:val="both"/>
        <w:rPr>
          <w:rFonts w:ascii="Arial" w:hAnsi="Arial" w:cs="Arial"/>
        </w:rPr>
      </w:pPr>
      <w:r>
        <w:rPr>
          <w:rFonts w:ascii="Arial" w:hAnsi="Arial" w:cs="Arial"/>
        </w:rPr>
        <w:t>Data should be deposited</w:t>
      </w:r>
      <w:r w:rsidR="000355C1">
        <w:rPr>
          <w:rFonts w:ascii="Arial" w:hAnsi="Arial" w:cs="Arial"/>
        </w:rPr>
        <w:t xml:space="preserve"> in </w:t>
      </w:r>
      <w:r w:rsidR="00B0725E" w:rsidRPr="00B0725E">
        <w:rPr>
          <w:rFonts w:ascii="Arial" w:hAnsi="Arial" w:cs="Arial"/>
        </w:rPr>
        <w:t>publically accessible database</w:t>
      </w:r>
      <w:r>
        <w:rPr>
          <w:rFonts w:ascii="Arial" w:hAnsi="Arial" w:cs="Arial"/>
        </w:rPr>
        <w:t xml:space="preserve"> on </w:t>
      </w:r>
      <w:r w:rsidR="00AD39F5">
        <w:rPr>
          <w:rFonts w:ascii="Arial" w:hAnsi="Arial" w:cs="Arial"/>
        </w:rPr>
        <w:t xml:space="preserve">first </w:t>
      </w:r>
      <w:r>
        <w:rPr>
          <w:rFonts w:ascii="Arial" w:hAnsi="Arial" w:cs="Arial"/>
        </w:rPr>
        <w:t xml:space="preserve">publication </w:t>
      </w:r>
      <w:r w:rsidR="00AD39F5">
        <w:rPr>
          <w:rFonts w:ascii="Arial" w:hAnsi="Arial" w:cs="Arial"/>
        </w:rPr>
        <w:t>or release of the data, whichever is the soonest</w:t>
      </w:r>
      <w:r w:rsidR="00F7002F">
        <w:rPr>
          <w:rFonts w:ascii="Arial" w:hAnsi="Arial" w:cs="Arial"/>
        </w:rPr>
        <w:t xml:space="preserve"> (see sections 10 and 11 for data sharing for the DNA and </w:t>
      </w:r>
      <w:r w:rsidR="0060223D">
        <w:rPr>
          <w:rFonts w:ascii="Arial" w:hAnsi="Arial" w:cs="Arial"/>
        </w:rPr>
        <w:t>C</w:t>
      </w:r>
      <w:r w:rsidR="00F7002F">
        <w:rPr>
          <w:rFonts w:ascii="Arial" w:hAnsi="Arial" w:cs="Arial"/>
        </w:rPr>
        <w:t xml:space="preserve">ell </w:t>
      </w:r>
      <w:r w:rsidR="0060223D">
        <w:rPr>
          <w:rFonts w:ascii="Arial" w:hAnsi="Arial" w:cs="Arial"/>
        </w:rPr>
        <w:t>B</w:t>
      </w:r>
      <w:r w:rsidR="00F7002F">
        <w:rPr>
          <w:rFonts w:ascii="Arial" w:hAnsi="Arial" w:cs="Arial"/>
        </w:rPr>
        <w:t xml:space="preserve">ank and the </w:t>
      </w:r>
      <w:r w:rsidR="0060223D">
        <w:rPr>
          <w:rFonts w:ascii="Arial" w:hAnsi="Arial" w:cs="Arial"/>
        </w:rPr>
        <w:t>E</w:t>
      </w:r>
      <w:r w:rsidR="00F7002F">
        <w:rPr>
          <w:rFonts w:ascii="Arial" w:hAnsi="Arial" w:cs="Arial"/>
        </w:rPr>
        <w:t xml:space="preserve">pidemiology </w:t>
      </w:r>
      <w:r w:rsidR="0060223D">
        <w:rPr>
          <w:rFonts w:ascii="Arial" w:hAnsi="Arial" w:cs="Arial"/>
        </w:rPr>
        <w:t>D</w:t>
      </w:r>
      <w:r w:rsidR="00F7002F">
        <w:rPr>
          <w:rFonts w:ascii="Arial" w:hAnsi="Arial" w:cs="Arial"/>
        </w:rPr>
        <w:t>ataset respectively)</w:t>
      </w:r>
      <w:r w:rsidR="00AD39F5">
        <w:rPr>
          <w:rFonts w:ascii="Arial" w:hAnsi="Arial" w:cs="Arial"/>
        </w:rPr>
        <w:t>.</w:t>
      </w:r>
      <w:r>
        <w:rPr>
          <w:rFonts w:ascii="Arial" w:hAnsi="Arial" w:cs="Arial"/>
        </w:rPr>
        <w:t xml:space="preserve"> </w:t>
      </w:r>
    </w:p>
    <w:p w:rsidR="00950B82" w:rsidRDefault="00950B82" w:rsidP="004C54F0">
      <w:pPr>
        <w:ind w:left="993" w:hanging="633"/>
        <w:jc w:val="both"/>
        <w:rPr>
          <w:rFonts w:ascii="Arial" w:hAnsi="Arial" w:cs="Arial"/>
        </w:rPr>
      </w:pPr>
    </w:p>
    <w:p w:rsidR="00285A92" w:rsidRPr="005622B8" w:rsidRDefault="006448E3" w:rsidP="004C54F0">
      <w:pPr>
        <w:pStyle w:val="ListParagraph"/>
        <w:numPr>
          <w:ilvl w:val="1"/>
          <w:numId w:val="7"/>
        </w:numPr>
        <w:ind w:left="993" w:hanging="633"/>
        <w:jc w:val="both"/>
        <w:rPr>
          <w:rFonts w:ascii="Arial" w:hAnsi="Arial" w:cs="Arial"/>
        </w:rPr>
      </w:pPr>
      <w:r>
        <w:rPr>
          <w:rFonts w:ascii="Arial" w:hAnsi="Arial" w:cs="Arial"/>
        </w:rPr>
        <w:t xml:space="preserve">The </w:t>
      </w:r>
      <w:r w:rsidRPr="005622B8">
        <w:rPr>
          <w:rFonts w:ascii="Arial" w:hAnsi="Arial" w:cs="Arial"/>
        </w:rPr>
        <w:t>MND Collection Data Access Committe</w:t>
      </w:r>
      <w:r>
        <w:rPr>
          <w:rFonts w:ascii="Arial" w:hAnsi="Arial" w:cs="Arial"/>
        </w:rPr>
        <w:t>e should be named as the Data Access Committee</w:t>
      </w:r>
      <w:r w:rsidR="00153DE1">
        <w:rPr>
          <w:rFonts w:ascii="Arial" w:hAnsi="Arial" w:cs="Arial"/>
        </w:rPr>
        <w:t xml:space="preserve"> for any MND Collection-derived</w:t>
      </w:r>
      <w:r w:rsidR="00950B82" w:rsidRPr="005622B8">
        <w:rPr>
          <w:rFonts w:ascii="Arial" w:hAnsi="Arial" w:cs="Arial"/>
        </w:rPr>
        <w:t xml:space="preserve"> datasets deposited </w:t>
      </w:r>
      <w:r w:rsidR="00C5714E" w:rsidRPr="005622B8">
        <w:rPr>
          <w:rFonts w:ascii="Arial" w:hAnsi="Arial" w:cs="Arial"/>
        </w:rPr>
        <w:t xml:space="preserve">within </w:t>
      </w:r>
      <w:r w:rsidR="00C5714E">
        <w:rPr>
          <w:rFonts w:ascii="Arial" w:hAnsi="Arial" w:cs="Arial"/>
        </w:rPr>
        <w:t>a</w:t>
      </w:r>
      <w:r w:rsidR="009D536B">
        <w:rPr>
          <w:rFonts w:ascii="Arial" w:hAnsi="Arial" w:cs="Arial"/>
        </w:rPr>
        <w:t xml:space="preserve"> publically accessible databases</w:t>
      </w:r>
      <w:r w:rsidR="00C5714E">
        <w:rPr>
          <w:rFonts w:ascii="Arial" w:hAnsi="Arial" w:cs="Arial"/>
        </w:rPr>
        <w:t>.</w:t>
      </w:r>
      <w:r w:rsidR="00950B82" w:rsidRPr="005622B8">
        <w:rPr>
          <w:rFonts w:ascii="Arial" w:hAnsi="Arial" w:cs="Arial"/>
        </w:rPr>
        <w:t xml:space="preserve"> </w:t>
      </w:r>
      <w:r>
        <w:rPr>
          <w:rFonts w:ascii="Arial" w:hAnsi="Arial" w:cs="Arial"/>
        </w:rPr>
        <w:t>The contact details for the UK MND Collection data access committee is via</w:t>
      </w:r>
      <w:r w:rsidR="008D7BB0">
        <w:rPr>
          <w:rFonts w:ascii="Arial" w:hAnsi="Arial" w:cs="Arial"/>
        </w:rPr>
        <w:t xml:space="preserve"> </w:t>
      </w:r>
      <w:hyperlink r:id="rId11" w:history="1">
        <w:r w:rsidR="00C5714E" w:rsidRPr="007F75E9">
          <w:rPr>
            <w:rStyle w:val="Hyperlink"/>
            <w:rFonts w:ascii="Arial" w:hAnsi="Arial" w:cs="Arial"/>
          </w:rPr>
          <w:t>mndcollections@mndassociation.org</w:t>
        </w:r>
      </w:hyperlink>
      <w:r w:rsidR="00F75341">
        <w:rPr>
          <w:rFonts w:ascii="Arial" w:hAnsi="Arial" w:cs="Arial"/>
        </w:rPr>
        <w:t xml:space="preserve"> </w:t>
      </w:r>
      <w:r w:rsidR="00C34995">
        <w:rPr>
          <w:rFonts w:ascii="Arial" w:hAnsi="Arial" w:cs="Arial"/>
        </w:rPr>
        <w:t>.</w:t>
      </w:r>
    </w:p>
    <w:p w:rsidR="00285A92" w:rsidRDefault="00285A92" w:rsidP="004C54F0">
      <w:pPr>
        <w:ind w:left="993" w:hanging="633"/>
        <w:jc w:val="both"/>
        <w:rPr>
          <w:rFonts w:ascii="Arial" w:hAnsi="Arial" w:cs="Arial"/>
        </w:rPr>
      </w:pPr>
    </w:p>
    <w:p w:rsidR="00950B82" w:rsidRDefault="00950B82" w:rsidP="004C54F0">
      <w:pPr>
        <w:pStyle w:val="ListParagraph"/>
        <w:numPr>
          <w:ilvl w:val="1"/>
          <w:numId w:val="7"/>
        </w:numPr>
        <w:ind w:left="993" w:hanging="633"/>
        <w:jc w:val="both"/>
        <w:rPr>
          <w:rFonts w:ascii="Arial" w:hAnsi="Arial" w:cs="Arial"/>
        </w:rPr>
      </w:pPr>
      <w:r w:rsidRPr="005622B8">
        <w:rPr>
          <w:rFonts w:ascii="Arial" w:hAnsi="Arial" w:cs="Arial"/>
        </w:rPr>
        <w:t xml:space="preserve">The MND </w:t>
      </w:r>
      <w:r w:rsidR="00F96786">
        <w:rPr>
          <w:rFonts w:ascii="Arial" w:hAnsi="Arial" w:cs="Arial"/>
        </w:rPr>
        <w:t xml:space="preserve">Collection </w:t>
      </w:r>
      <w:r w:rsidRPr="005622B8">
        <w:rPr>
          <w:rFonts w:ascii="Arial" w:hAnsi="Arial" w:cs="Arial"/>
        </w:rPr>
        <w:t xml:space="preserve">Data Access Committee consists of the </w:t>
      </w:r>
      <w:r w:rsidR="006E4DFE">
        <w:rPr>
          <w:rFonts w:ascii="Arial" w:hAnsi="Arial" w:cs="Arial"/>
        </w:rPr>
        <w:t>BRAP</w:t>
      </w:r>
      <w:r w:rsidR="00285A92" w:rsidRPr="005622B8">
        <w:rPr>
          <w:rFonts w:ascii="Arial" w:hAnsi="Arial" w:cs="Arial"/>
        </w:rPr>
        <w:t xml:space="preserve"> </w:t>
      </w:r>
      <w:r w:rsidRPr="005622B8">
        <w:rPr>
          <w:rFonts w:ascii="Arial" w:hAnsi="Arial" w:cs="Arial"/>
        </w:rPr>
        <w:t xml:space="preserve">of the </w:t>
      </w:r>
      <w:r w:rsidR="00F96786">
        <w:rPr>
          <w:rFonts w:ascii="Arial" w:hAnsi="Arial" w:cs="Arial"/>
        </w:rPr>
        <w:t>MND</w:t>
      </w:r>
      <w:r w:rsidRPr="005622B8">
        <w:rPr>
          <w:rFonts w:ascii="Arial" w:hAnsi="Arial" w:cs="Arial"/>
        </w:rPr>
        <w:t xml:space="preserve"> Association, the </w:t>
      </w:r>
      <w:r w:rsidR="006E4DFE">
        <w:rPr>
          <w:rFonts w:ascii="Arial" w:hAnsi="Arial" w:cs="Arial"/>
        </w:rPr>
        <w:t>PIs</w:t>
      </w:r>
      <w:r w:rsidRPr="005622B8">
        <w:rPr>
          <w:rFonts w:ascii="Arial" w:hAnsi="Arial" w:cs="Arial"/>
        </w:rPr>
        <w:t xml:space="preserve"> of the </w:t>
      </w:r>
      <w:r w:rsidR="00B92C16">
        <w:rPr>
          <w:rFonts w:ascii="Arial" w:hAnsi="Arial" w:cs="Arial"/>
        </w:rPr>
        <w:t>DNA B</w:t>
      </w:r>
      <w:r w:rsidR="00C612F0">
        <w:rPr>
          <w:rFonts w:ascii="Arial" w:hAnsi="Arial" w:cs="Arial"/>
        </w:rPr>
        <w:t>ank</w:t>
      </w:r>
      <w:r w:rsidRPr="005622B8">
        <w:rPr>
          <w:rFonts w:ascii="Arial" w:hAnsi="Arial" w:cs="Arial"/>
        </w:rPr>
        <w:t xml:space="preserve"> and one </w:t>
      </w:r>
      <w:r w:rsidR="00285A92" w:rsidRPr="005622B8">
        <w:rPr>
          <w:rFonts w:ascii="Arial" w:hAnsi="Arial" w:cs="Arial"/>
        </w:rPr>
        <w:t>representative of the generators of each dataset deposited.</w:t>
      </w:r>
      <w:r w:rsidR="007B767D">
        <w:rPr>
          <w:rFonts w:ascii="Arial" w:hAnsi="Arial" w:cs="Arial"/>
        </w:rPr>
        <w:t xml:space="preserve"> </w:t>
      </w:r>
    </w:p>
    <w:p w:rsidR="007B767D" w:rsidRPr="007B767D" w:rsidRDefault="007B767D" w:rsidP="004C54F0">
      <w:pPr>
        <w:pStyle w:val="ListParagraph"/>
        <w:ind w:left="993" w:hanging="633"/>
        <w:rPr>
          <w:rFonts w:ascii="Arial" w:hAnsi="Arial" w:cs="Arial"/>
        </w:rPr>
      </w:pPr>
    </w:p>
    <w:p w:rsidR="007B767D" w:rsidRPr="005622B8" w:rsidRDefault="00F96786" w:rsidP="004C54F0">
      <w:pPr>
        <w:pStyle w:val="ListParagraph"/>
        <w:numPr>
          <w:ilvl w:val="1"/>
          <w:numId w:val="7"/>
        </w:numPr>
        <w:ind w:left="993" w:hanging="633"/>
        <w:jc w:val="both"/>
        <w:rPr>
          <w:rFonts w:ascii="Arial" w:hAnsi="Arial" w:cs="Arial"/>
        </w:rPr>
      </w:pPr>
      <w:r>
        <w:rPr>
          <w:rFonts w:ascii="Arial" w:hAnsi="Arial" w:cs="Arial"/>
        </w:rPr>
        <w:t>On deposition of data, researchers</w:t>
      </w:r>
      <w:r w:rsidR="00EE7679" w:rsidRPr="005622B8">
        <w:rPr>
          <w:rFonts w:ascii="Arial" w:hAnsi="Arial" w:cs="Arial"/>
        </w:rPr>
        <w:t xml:space="preserve"> should nominate</w:t>
      </w:r>
      <w:r w:rsidRPr="00F96786">
        <w:rPr>
          <w:rFonts w:ascii="Arial" w:hAnsi="Arial" w:cs="Arial"/>
        </w:rPr>
        <w:t xml:space="preserve"> </w:t>
      </w:r>
      <w:r w:rsidRPr="005622B8">
        <w:rPr>
          <w:rFonts w:ascii="Arial" w:hAnsi="Arial" w:cs="Arial"/>
        </w:rPr>
        <w:t xml:space="preserve">one representative for membership of the </w:t>
      </w:r>
      <w:r>
        <w:rPr>
          <w:rFonts w:ascii="Arial" w:hAnsi="Arial" w:cs="Arial"/>
        </w:rPr>
        <w:t>D</w:t>
      </w:r>
      <w:r w:rsidRPr="005622B8">
        <w:rPr>
          <w:rFonts w:ascii="Arial" w:hAnsi="Arial" w:cs="Arial"/>
        </w:rPr>
        <w:t xml:space="preserve">ata </w:t>
      </w:r>
      <w:r>
        <w:rPr>
          <w:rFonts w:ascii="Arial" w:hAnsi="Arial" w:cs="Arial"/>
        </w:rPr>
        <w:t>A</w:t>
      </w:r>
      <w:r w:rsidRPr="005622B8">
        <w:rPr>
          <w:rFonts w:ascii="Arial" w:hAnsi="Arial" w:cs="Arial"/>
        </w:rPr>
        <w:t xml:space="preserve">ccess </w:t>
      </w:r>
      <w:r>
        <w:rPr>
          <w:rFonts w:ascii="Arial" w:hAnsi="Arial" w:cs="Arial"/>
        </w:rPr>
        <w:t>C</w:t>
      </w:r>
      <w:r w:rsidRPr="005622B8">
        <w:rPr>
          <w:rFonts w:ascii="Arial" w:hAnsi="Arial" w:cs="Arial"/>
        </w:rPr>
        <w:t>ommittee</w:t>
      </w:r>
      <w:r>
        <w:rPr>
          <w:rFonts w:ascii="Arial" w:hAnsi="Arial" w:cs="Arial"/>
        </w:rPr>
        <w:t xml:space="preserve"> to the MND Association</w:t>
      </w:r>
      <w:r w:rsidR="00EE7679">
        <w:rPr>
          <w:rFonts w:ascii="Arial" w:hAnsi="Arial" w:cs="Arial"/>
        </w:rPr>
        <w:t>.</w:t>
      </w:r>
    </w:p>
    <w:p w:rsidR="00285A92" w:rsidRDefault="00285A92" w:rsidP="004C54F0">
      <w:pPr>
        <w:ind w:left="993" w:hanging="633"/>
        <w:jc w:val="both"/>
        <w:rPr>
          <w:rFonts w:ascii="Arial" w:hAnsi="Arial" w:cs="Arial"/>
        </w:rPr>
      </w:pPr>
    </w:p>
    <w:p w:rsidR="00285A92" w:rsidRDefault="00EE7679" w:rsidP="004C54F0">
      <w:pPr>
        <w:pStyle w:val="ListParagraph"/>
        <w:numPr>
          <w:ilvl w:val="1"/>
          <w:numId w:val="7"/>
        </w:numPr>
        <w:ind w:left="993" w:hanging="633"/>
        <w:jc w:val="both"/>
        <w:rPr>
          <w:rFonts w:ascii="Arial" w:hAnsi="Arial" w:cs="Arial"/>
        </w:rPr>
      </w:pPr>
      <w:r>
        <w:rPr>
          <w:rFonts w:ascii="Arial" w:hAnsi="Arial" w:cs="Arial"/>
        </w:rPr>
        <w:t xml:space="preserve">Data generator representatives of the Data Access Committee will </w:t>
      </w:r>
      <w:r w:rsidRPr="00C612F0">
        <w:rPr>
          <w:rFonts w:ascii="Arial" w:hAnsi="Arial" w:cs="Arial"/>
          <w:b/>
          <w:i/>
        </w:rPr>
        <w:t>only</w:t>
      </w:r>
      <w:r>
        <w:rPr>
          <w:rFonts w:ascii="Arial" w:hAnsi="Arial" w:cs="Arial"/>
        </w:rPr>
        <w:t xml:space="preserve"> be consulted when applications to use data generated from their research are considered.</w:t>
      </w:r>
    </w:p>
    <w:p w:rsidR="00460338" w:rsidRPr="00460338" w:rsidRDefault="00460338" w:rsidP="004C54F0">
      <w:pPr>
        <w:pStyle w:val="ListParagraph"/>
        <w:ind w:left="993" w:hanging="633"/>
        <w:rPr>
          <w:rFonts w:ascii="Arial" w:hAnsi="Arial" w:cs="Arial"/>
        </w:rPr>
      </w:pPr>
    </w:p>
    <w:p w:rsidR="00690365" w:rsidRPr="00AC09B8" w:rsidRDefault="00690365" w:rsidP="004C54F0">
      <w:pPr>
        <w:pStyle w:val="ListParagraph"/>
        <w:numPr>
          <w:ilvl w:val="1"/>
          <w:numId w:val="7"/>
        </w:numPr>
        <w:ind w:left="993" w:hanging="633"/>
        <w:jc w:val="both"/>
        <w:rPr>
          <w:rFonts w:ascii="Arial" w:hAnsi="Arial" w:cs="Arial"/>
          <w:szCs w:val="24"/>
        </w:rPr>
      </w:pPr>
      <w:r w:rsidRPr="00AC09B8">
        <w:rPr>
          <w:rFonts w:ascii="Arial" w:hAnsi="Arial" w:cs="Arial"/>
          <w:color w:val="000000"/>
          <w:szCs w:val="24"/>
        </w:rPr>
        <w:t>The need for data generators to be appropriately credited for their scientific contribution and investment in data generation will be recognised. It is therefore expected that all data users both honour agreements in line with</w:t>
      </w:r>
      <w:r w:rsidR="00AC09B8" w:rsidRPr="00AC09B8">
        <w:rPr>
          <w:rFonts w:ascii="Arial" w:hAnsi="Arial" w:cs="Arial"/>
          <w:color w:val="000000"/>
          <w:szCs w:val="24"/>
        </w:rPr>
        <w:t xml:space="preserve"> the</w:t>
      </w:r>
      <w:r w:rsidRPr="00AC09B8">
        <w:rPr>
          <w:rFonts w:ascii="Arial" w:hAnsi="Arial" w:cs="Arial"/>
          <w:color w:val="000000"/>
          <w:szCs w:val="24"/>
        </w:rPr>
        <w:t xml:space="preserve"> Fort Lauderdale </w:t>
      </w:r>
      <w:r w:rsidR="00F371EE">
        <w:rPr>
          <w:rFonts w:ascii="Arial" w:hAnsi="Arial" w:cs="Arial"/>
          <w:color w:val="000000"/>
          <w:szCs w:val="24"/>
        </w:rPr>
        <w:t>P</w:t>
      </w:r>
      <w:r w:rsidRPr="00AC09B8">
        <w:rPr>
          <w:rFonts w:ascii="Arial" w:hAnsi="Arial" w:cs="Arial"/>
          <w:color w:val="000000"/>
          <w:szCs w:val="24"/>
        </w:rPr>
        <w:t>rinciples</w:t>
      </w:r>
      <w:r w:rsidR="00E06EAD" w:rsidRPr="00E06EAD">
        <w:rPr>
          <w:rFonts w:ascii="Arial" w:hAnsi="Arial" w:cs="Arial"/>
          <w:color w:val="000000"/>
          <w:szCs w:val="24"/>
        </w:rPr>
        <w:t xml:space="preserve"> </w:t>
      </w:r>
      <w:r w:rsidR="00E06EAD">
        <w:rPr>
          <w:rFonts w:ascii="Arial" w:hAnsi="Arial" w:cs="Arial"/>
          <w:color w:val="000000"/>
          <w:szCs w:val="24"/>
        </w:rPr>
        <w:t>o</w:t>
      </w:r>
      <w:r w:rsidR="00F371EE">
        <w:rPr>
          <w:rFonts w:ascii="Arial" w:hAnsi="Arial" w:cs="Arial"/>
          <w:color w:val="000000"/>
          <w:szCs w:val="24"/>
        </w:rPr>
        <w:t>n</w:t>
      </w:r>
      <w:r w:rsidR="00E06EAD">
        <w:rPr>
          <w:rFonts w:ascii="Arial" w:hAnsi="Arial" w:cs="Arial"/>
          <w:color w:val="000000"/>
          <w:szCs w:val="24"/>
        </w:rPr>
        <w:t xml:space="preserve"> </w:t>
      </w:r>
      <w:r w:rsidR="00E06EAD" w:rsidRPr="00AC09B8">
        <w:rPr>
          <w:rFonts w:ascii="Arial" w:hAnsi="Arial" w:cs="Arial"/>
          <w:color w:val="000000"/>
          <w:szCs w:val="24"/>
        </w:rPr>
        <w:t>data sharin</w:t>
      </w:r>
      <w:r w:rsidR="00E06EAD">
        <w:rPr>
          <w:rFonts w:ascii="Arial" w:hAnsi="Arial" w:cs="Arial"/>
          <w:color w:val="000000"/>
          <w:szCs w:val="24"/>
        </w:rPr>
        <w:t>g</w:t>
      </w:r>
      <w:r w:rsidR="00BC759D" w:rsidRPr="00AC09B8">
        <w:rPr>
          <w:rStyle w:val="FootnoteReference"/>
          <w:rFonts w:ascii="Arial" w:hAnsi="Arial" w:cs="Arial"/>
          <w:color w:val="000000"/>
          <w:szCs w:val="24"/>
        </w:rPr>
        <w:footnoteReference w:id="2"/>
      </w:r>
      <w:r w:rsidRPr="00AC09B8">
        <w:rPr>
          <w:rFonts w:ascii="Arial" w:hAnsi="Arial" w:cs="Arial"/>
          <w:color w:val="000000"/>
          <w:szCs w:val="24"/>
        </w:rPr>
        <w:t xml:space="preserve"> and appropriately acknowledge the contributions and intellectual property</w:t>
      </w:r>
      <w:r w:rsidR="0074492C">
        <w:rPr>
          <w:rFonts w:ascii="Arial" w:hAnsi="Arial" w:cs="Arial"/>
          <w:color w:val="000000"/>
          <w:szCs w:val="24"/>
        </w:rPr>
        <w:t xml:space="preserve"> (IP)</w:t>
      </w:r>
      <w:r w:rsidRPr="00AC09B8">
        <w:rPr>
          <w:rFonts w:ascii="Arial" w:hAnsi="Arial" w:cs="Arial"/>
          <w:color w:val="000000"/>
          <w:szCs w:val="24"/>
        </w:rPr>
        <w:t xml:space="preserve"> of others</w:t>
      </w:r>
      <w:r w:rsidR="00032363" w:rsidRPr="00AC09B8">
        <w:rPr>
          <w:rFonts w:ascii="Arial" w:hAnsi="Arial" w:cs="Arial"/>
          <w:color w:val="000000"/>
          <w:szCs w:val="24"/>
        </w:rPr>
        <w:t>.</w:t>
      </w:r>
    </w:p>
    <w:p w:rsidR="00AC09B8" w:rsidRPr="00AC09B8" w:rsidRDefault="00AC09B8" w:rsidP="004C54F0">
      <w:pPr>
        <w:pStyle w:val="ListParagraph"/>
        <w:ind w:left="993" w:hanging="633"/>
        <w:rPr>
          <w:rFonts w:ascii="Arial" w:hAnsi="Arial" w:cs="Arial"/>
          <w:szCs w:val="24"/>
        </w:rPr>
      </w:pPr>
    </w:p>
    <w:p w:rsidR="00DF28AB" w:rsidRPr="005622B8" w:rsidRDefault="00DF28AB" w:rsidP="004C54F0">
      <w:pPr>
        <w:pStyle w:val="ListParagraph"/>
        <w:numPr>
          <w:ilvl w:val="0"/>
          <w:numId w:val="7"/>
        </w:numPr>
        <w:ind w:left="993" w:hanging="633"/>
        <w:rPr>
          <w:rFonts w:ascii="Arial" w:hAnsi="Arial" w:cs="Arial"/>
          <w:b/>
        </w:rPr>
      </w:pPr>
      <w:bookmarkStart w:id="6" w:name="_Toc237927611"/>
      <w:bookmarkStart w:id="7" w:name="_Toc238014096"/>
      <w:r w:rsidRPr="005622B8">
        <w:rPr>
          <w:rFonts w:ascii="Arial" w:hAnsi="Arial" w:cs="Arial"/>
          <w:b/>
        </w:rPr>
        <w:t>I</w:t>
      </w:r>
      <w:r w:rsidR="001C618C" w:rsidRPr="005622B8">
        <w:rPr>
          <w:rFonts w:ascii="Arial" w:hAnsi="Arial" w:cs="Arial"/>
          <w:b/>
        </w:rPr>
        <w:t xml:space="preserve">ntellectual </w:t>
      </w:r>
      <w:r w:rsidRPr="005622B8">
        <w:rPr>
          <w:rFonts w:ascii="Arial" w:hAnsi="Arial" w:cs="Arial"/>
          <w:b/>
        </w:rPr>
        <w:t>P</w:t>
      </w:r>
      <w:r w:rsidR="001C618C" w:rsidRPr="005622B8">
        <w:rPr>
          <w:rFonts w:ascii="Arial" w:hAnsi="Arial" w:cs="Arial"/>
          <w:b/>
        </w:rPr>
        <w:t>roperty</w:t>
      </w:r>
      <w:r w:rsidRPr="005622B8">
        <w:rPr>
          <w:rFonts w:ascii="Arial" w:hAnsi="Arial" w:cs="Arial"/>
          <w:b/>
        </w:rPr>
        <w:t xml:space="preserve"> relating to research using the resource</w:t>
      </w:r>
      <w:bookmarkEnd w:id="6"/>
      <w:bookmarkEnd w:id="7"/>
    </w:p>
    <w:p w:rsidR="006B0739" w:rsidRPr="003D1E12" w:rsidRDefault="006B0739" w:rsidP="004C54F0">
      <w:pPr>
        <w:ind w:left="993" w:hanging="633"/>
        <w:jc w:val="both"/>
        <w:rPr>
          <w:rFonts w:ascii="Arial" w:hAnsi="Arial" w:cs="Arial"/>
        </w:rPr>
      </w:pPr>
    </w:p>
    <w:p w:rsidR="00DF28AB" w:rsidRPr="005622B8" w:rsidRDefault="001C618C" w:rsidP="004C54F0">
      <w:pPr>
        <w:pStyle w:val="ListParagraph"/>
        <w:numPr>
          <w:ilvl w:val="1"/>
          <w:numId w:val="7"/>
        </w:numPr>
        <w:ind w:left="993" w:hanging="633"/>
        <w:jc w:val="both"/>
        <w:rPr>
          <w:rFonts w:ascii="Arial" w:hAnsi="Arial" w:cs="Arial"/>
        </w:rPr>
      </w:pPr>
      <w:r w:rsidRPr="005622B8">
        <w:rPr>
          <w:rFonts w:ascii="Arial" w:hAnsi="Arial" w:cs="Arial"/>
        </w:rPr>
        <w:t>Intellectual Property (</w:t>
      </w:r>
      <w:r w:rsidR="00DF28AB" w:rsidRPr="005622B8">
        <w:rPr>
          <w:rFonts w:ascii="Arial" w:hAnsi="Arial" w:cs="Arial"/>
        </w:rPr>
        <w:t>IP</w:t>
      </w:r>
      <w:r w:rsidRPr="005622B8">
        <w:rPr>
          <w:rFonts w:ascii="Arial" w:hAnsi="Arial" w:cs="Arial"/>
        </w:rPr>
        <w:t>)</w:t>
      </w:r>
      <w:r w:rsidR="00DF28AB" w:rsidRPr="005622B8">
        <w:rPr>
          <w:rFonts w:ascii="Arial" w:hAnsi="Arial" w:cs="Arial"/>
        </w:rPr>
        <w:t xml:space="preserve"> arising out of research using the resource will vest in the investigator creating it, their Institution, or in appropriate cases, their assignees. </w:t>
      </w:r>
    </w:p>
    <w:p w:rsidR="00DF28AB" w:rsidRPr="003D1E12" w:rsidRDefault="00DF28AB" w:rsidP="004C54F0">
      <w:pPr>
        <w:ind w:left="993" w:hanging="633"/>
        <w:jc w:val="both"/>
        <w:rPr>
          <w:rFonts w:ascii="Arial" w:hAnsi="Arial" w:cs="Arial"/>
        </w:rPr>
      </w:pPr>
    </w:p>
    <w:p w:rsidR="00DF28AB" w:rsidRPr="003D1E12" w:rsidRDefault="00DF28AB" w:rsidP="004C54F0">
      <w:pPr>
        <w:pStyle w:val="BodyText"/>
        <w:numPr>
          <w:ilvl w:val="1"/>
          <w:numId w:val="7"/>
        </w:numPr>
        <w:ind w:left="993" w:hanging="633"/>
        <w:rPr>
          <w:rFonts w:ascii="Arial" w:hAnsi="Arial" w:cs="Arial"/>
          <w:u w:val="none"/>
        </w:rPr>
      </w:pPr>
      <w:r w:rsidRPr="003D1E12">
        <w:rPr>
          <w:rFonts w:ascii="Arial" w:hAnsi="Arial" w:cs="Arial"/>
          <w:u w:val="none"/>
        </w:rPr>
        <w:t xml:space="preserve">The </w:t>
      </w:r>
      <w:r w:rsidRPr="003D1E12">
        <w:rPr>
          <w:rFonts w:ascii="Arial" w:hAnsi="Arial" w:cs="Arial"/>
          <w:iCs/>
          <w:u w:val="none"/>
        </w:rPr>
        <w:t xml:space="preserve">MND Association </w:t>
      </w:r>
      <w:r w:rsidRPr="003D1E12">
        <w:rPr>
          <w:rFonts w:ascii="Arial" w:hAnsi="Arial" w:cs="Arial"/>
          <w:u w:val="none"/>
        </w:rPr>
        <w:t>will require users to have in place suitable arrangements to ensure that IP arising from their use of the resource vests in them, their employing institution, or their assignees, and is properly identified, managed and exploited.</w:t>
      </w:r>
    </w:p>
    <w:p w:rsidR="00DF28AB" w:rsidRPr="003D1E12" w:rsidRDefault="00DF28AB" w:rsidP="004C54F0">
      <w:pPr>
        <w:ind w:left="993" w:hanging="633"/>
        <w:jc w:val="both"/>
        <w:rPr>
          <w:rFonts w:ascii="Arial" w:hAnsi="Arial" w:cs="Arial"/>
        </w:rPr>
      </w:pPr>
    </w:p>
    <w:p w:rsidR="00DF28AB" w:rsidRPr="005622B8" w:rsidRDefault="00DF28AB" w:rsidP="004C54F0">
      <w:pPr>
        <w:pStyle w:val="ListParagraph"/>
        <w:numPr>
          <w:ilvl w:val="1"/>
          <w:numId w:val="7"/>
        </w:numPr>
        <w:ind w:left="993" w:hanging="633"/>
        <w:jc w:val="both"/>
        <w:rPr>
          <w:rFonts w:ascii="Arial" w:hAnsi="Arial" w:cs="Arial"/>
        </w:rPr>
      </w:pPr>
      <w:r w:rsidRPr="005622B8">
        <w:rPr>
          <w:rFonts w:ascii="Arial" w:hAnsi="Arial" w:cs="Arial"/>
        </w:rPr>
        <w:t xml:space="preserve">Where the research involves </w:t>
      </w:r>
      <w:proofErr w:type="gramStart"/>
      <w:r w:rsidRPr="005622B8">
        <w:rPr>
          <w:rFonts w:ascii="Arial" w:hAnsi="Arial" w:cs="Arial"/>
        </w:rPr>
        <w:t>a number of</w:t>
      </w:r>
      <w:proofErr w:type="gramEnd"/>
      <w:r w:rsidRPr="005622B8">
        <w:rPr>
          <w:rFonts w:ascii="Arial" w:hAnsi="Arial" w:cs="Arial"/>
        </w:rPr>
        <w:t xml:space="preserve"> users and/or Institutions, suitable arrangements to manage any IP arising from the collaboration should be established in advance. This may not necessarily involve negotiating detailed agreements, but there should, as a minimum, be agreement on key terms where possible. Generally, the detailed arrangements will involve the identification of a lead institution for IP management purposes or, if appropriate, the transfer of the management or control of the IP to a third party. Before this is </w:t>
      </w:r>
      <w:proofErr w:type="gramStart"/>
      <w:r w:rsidRPr="005622B8">
        <w:rPr>
          <w:rFonts w:ascii="Arial" w:hAnsi="Arial" w:cs="Arial"/>
        </w:rPr>
        <w:t>effected</w:t>
      </w:r>
      <w:proofErr w:type="gramEnd"/>
      <w:r w:rsidRPr="005622B8">
        <w:rPr>
          <w:rFonts w:ascii="Arial" w:hAnsi="Arial" w:cs="Arial"/>
        </w:rPr>
        <w:t>, the third party will agree to be bound by the same requirements.</w:t>
      </w:r>
    </w:p>
    <w:p w:rsidR="00DF28AB" w:rsidRPr="003D1E12" w:rsidRDefault="00DF28AB" w:rsidP="004C54F0">
      <w:pPr>
        <w:ind w:left="993" w:hanging="633"/>
        <w:jc w:val="both"/>
        <w:rPr>
          <w:rFonts w:ascii="Arial" w:hAnsi="Arial" w:cs="Arial"/>
        </w:rPr>
      </w:pPr>
    </w:p>
    <w:p w:rsidR="00DF28AB" w:rsidRDefault="00DF28AB" w:rsidP="00A833C8">
      <w:pPr>
        <w:pStyle w:val="ListParagraph"/>
        <w:numPr>
          <w:ilvl w:val="1"/>
          <w:numId w:val="7"/>
        </w:numPr>
        <w:ind w:left="993" w:hanging="633"/>
        <w:jc w:val="both"/>
        <w:rPr>
          <w:rFonts w:ascii="Arial" w:hAnsi="Arial" w:cs="Arial"/>
        </w:rPr>
      </w:pPr>
      <w:r w:rsidRPr="005622B8">
        <w:rPr>
          <w:rFonts w:ascii="Arial" w:hAnsi="Arial" w:cs="Arial"/>
        </w:rPr>
        <w:t xml:space="preserve">The IP holder is expected to vigorously pursue the development and exploitation of IP that flows directly or </w:t>
      </w:r>
      <w:r w:rsidR="0074492C">
        <w:rPr>
          <w:rFonts w:ascii="Arial" w:hAnsi="Arial" w:cs="Arial"/>
        </w:rPr>
        <w:t xml:space="preserve">indirectly from the research. </w:t>
      </w:r>
      <w:r w:rsidRPr="005622B8">
        <w:rPr>
          <w:rFonts w:ascii="Arial" w:hAnsi="Arial" w:cs="Arial"/>
        </w:rPr>
        <w:t xml:space="preserve">The MND Association reserves the right, but not the duty, to step in to exploit IP in suitable cases if, after </w:t>
      </w:r>
      <w:proofErr w:type="gramStart"/>
      <w:r w:rsidRPr="005622B8">
        <w:rPr>
          <w:rFonts w:ascii="Arial" w:hAnsi="Arial" w:cs="Arial"/>
        </w:rPr>
        <w:t>a period of time</w:t>
      </w:r>
      <w:proofErr w:type="gramEnd"/>
      <w:r w:rsidRPr="005622B8">
        <w:rPr>
          <w:rFonts w:ascii="Arial" w:hAnsi="Arial" w:cs="Arial"/>
        </w:rPr>
        <w:t>, the lead institution chooses not to do so. Six months notice of the intention to ‘step in’ will be given before proceeding.</w:t>
      </w:r>
    </w:p>
    <w:p w:rsidR="00A833C8" w:rsidRPr="00A833C8" w:rsidRDefault="00A833C8" w:rsidP="00A833C8">
      <w:pPr>
        <w:jc w:val="both"/>
        <w:rPr>
          <w:rFonts w:ascii="Arial" w:hAnsi="Arial" w:cs="Arial"/>
        </w:rPr>
      </w:pPr>
    </w:p>
    <w:p w:rsidR="00DF28AB" w:rsidRPr="005622B8" w:rsidRDefault="00DF28AB" w:rsidP="004C54F0">
      <w:pPr>
        <w:pStyle w:val="ListParagraph"/>
        <w:numPr>
          <w:ilvl w:val="0"/>
          <w:numId w:val="7"/>
        </w:numPr>
        <w:ind w:left="993" w:hanging="633"/>
        <w:rPr>
          <w:rFonts w:ascii="Arial" w:hAnsi="Arial" w:cs="Arial"/>
          <w:b/>
        </w:rPr>
      </w:pPr>
      <w:bookmarkStart w:id="8" w:name="_Toc237927612"/>
      <w:bookmarkStart w:id="9" w:name="_Toc238014097"/>
      <w:r w:rsidRPr="005622B8">
        <w:rPr>
          <w:rFonts w:ascii="Arial" w:hAnsi="Arial" w:cs="Arial"/>
          <w:b/>
        </w:rPr>
        <w:t>Notification of patent applications</w:t>
      </w:r>
      <w:bookmarkEnd w:id="8"/>
      <w:bookmarkEnd w:id="9"/>
    </w:p>
    <w:p w:rsidR="00DF28AB" w:rsidRPr="003D1E12" w:rsidRDefault="00DF28AB" w:rsidP="004C54F0">
      <w:pPr>
        <w:ind w:left="993" w:hanging="633"/>
        <w:jc w:val="both"/>
        <w:rPr>
          <w:rFonts w:ascii="Arial" w:hAnsi="Arial" w:cs="Arial"/>
          <w:b/>
          <w:bCs/>
        </w:rPr>
      </w:pPr>
    </w:p>
    <w:p w:rsidR="004C0D21" w:rsidRDefault="00DF28AB" w:rsidP="004C54F0">
      <w:pPr>
        <w:pStyle w:val="ListParagraph"/>
        <w:numPr>
          <w:ilvl w:val="1"/>
          <w:numId w:val="7"/>
        </w:numPr>
        <w:ind w:left="993" w:hanging="633"/>
        <w:jc w:val="both"/>
        <w:rPr>
          <w:rFonts w:ascii="Arial" w:hAnsi="Arial" w:cs="Arial"/>
        </w:rPr>
      </w:pPr>
      <w:r w:rsidRPr="005622B8">
        <w:rPr>
          <w:rFonts w:ascii="Arial" w:hAnsi="Arial" w:cs="Arial"/>
        </w:rPr>
        <w:t xml:space="preserve">We require users to provide the MND Association with details at the point of </w:t>
      </w:r>
      <w:r w:rsidR="00F15FE7">
        <w:rPr>
          <w:rFonts w:ascii="Arial" w:hAnsi="Arial" w:cs="Arial"/>
        </w:rPr>
        <w:t>filing,</w:t>
      </w:r>
      <w:r w:rsidRPr="005622B8">
        <w:rPr>
          <w:rFonts w:ascii="Arial" w:hAnsi="Arial" w:cs="Arial"/>
        </w:rPr>
        <w:t xml:space="preserve"> publication and granting of patent applications that are based on the results of any research carried out using samples or data from the </w:t>
      </w:r>
      <w:r w:rsidR="000E720C">
        <w:rPr>
          <w:rFonts w:ascii="Arial" w:hAnsi="Arial" w:cs="Arial"/>
        </w:rPr>
        <w:t xml:space="preserve">DNA </w:t>
      </w:r>
      <w:r w:rsidRPr="005622B8">
        <w:rPr>
          <w:rFonts w:ascii="Arial" w:hAnsi="Arial" w:cs="Arial"/>
        </w:rPr>
        <w:t xml:space="preserve">Bank. </w:t>
      </w:r>
      <w:r w:rsidR="00F15FE7">
        <w:rPr>
          <w:rFonts w:ascii="Arial" w:hAnsi="Arial" w:cs="Arial"/>
        </w:rPr>
        <w:t xml:space="preserve">Information regarding filing of patents will be kept confidential. </w:t>
      </w:r>
      <w:r w:rsidRPr="005622B8">
        <w:rPr>
          <w:rFonts w:ascii="Arial" w:hAnsi="Arial" w:cs="Arial"/>
        </w:rPr>
        <w:t>This includes arrangements for IP in studies that involve the use of additional information, biological samples</w:t>
      </w:r>
      <w:r w:rsidR="008D7BB0">
        <w:rPr>
          <w:rFonts w:ascii="Arial" w:hAnsi="Arial" w:cs="Arial"/>
        </w:rPr>
        <w:t xml:space="preserve">, data </w:t>
      </w:r>
      <w:r w:rsidRPr="005622B8">
        <w:rPr>
          <w:rFonts w:ascii="Arial" w:hAnsi="Arial" w:cs="Arial"/>
        </w:rPr>
        <w:t>or otherwise go beyond the scope of the</w:t>
      </w:r>
      <w:r w:rsidR="000E720C">
        <w:rPr>
          <w:rFonts w:ascii="Arial" w:hAnsi="Arial" w:cs="Arial"/>
        </w:rPr>
        <w:t xml:space="preserve"> </w:t>
      </w:r>
      <w:r w:rsidR="008D7BB0">
        <w:rPr>
          <w:rFonts w:ascii="Arial" w:hAnsi="Arial" w:cs="Arial"/>
        </w:rPr>
        <w:t>UK MND Collection.</w:t>
      </w:r>
    </w:p>
    <w:p w:rsidR="004C0D21" w:rsidRDefault="004C0D21" w:rsidP="004C0D21">
      <w:pPr>
        <w:pStyle w:val="ListParagraph"/>
        <w:ind w:left="993"/>
        <w:jc w:val="both"/>
        <w:rPr>
          <w:rFonts w:ascii="Arial" w:hAnsi="Arial" w:cs="Arial"/>
        </w:rPr>
      </w:pPr>
    </w:p>
    <w:p w:rsidR="004C0D21" w:rsidRDefault="004C0D21" w:rsidP="004C0D21">
      <w:pPr>
        <w:pStyle w:val="ListParagraph"/>
        <w:ind w:left="993"/>
        <w:jc w:val="both"/>
        <w:rPr>
          <w:rFonts w:ascii="Arial" w:hAnsi="Arial" w:cs="Arial"/>
        </w:rPr>
      </w:pPr>
    </w:p>
    <w:p w:rsidR="00711576" w:rsidRPr="00711576" w:rsidRDefault="00711576" w:rsidP="007C14C4">
      <w:pPr>
        <w:pStyle w:val="ListParagraph"/>
        <w:numPr>
          <w:ilvl w:val="0"/>
          <w:numId w:val="7"/>
        </w:numPr>
        <w:jc w:val="both"/>
      </w:pPr>
      <w:r w:rsidRPr="00711576">
        <w:rPr>
          <w:rFonts w:ascii="Arial" w:hAnsi="Arial" w:cs="Arial"/>
          <w:b/>
        </w:rPr>
        <w:t xml:space="preserve">Additional conditions for DNA and Cell Bank Access </w:t>
      </w:r>
    </w:p>
    <w:p w:rsidR="00711576" w:rsidRPr="00711576" w:rsidRDefault="00711576" w:rsidP="006D3DFB">
      <w:pPr>
        <w:jc w:val="both"/>
      </w:pPr>
    </w:p>
    <w:p w:rsidR="00711576" w:rsidRPr="00711576" w:rsidRDefault="00711576" w:rsidP="00711576">
      <w:pPr>
        <w:pStyle w:val="ListParagraph"/>
        <w:numPr>
          <w:ilvl w:val="1"/>
          <w:numId w:val="7"/>
        </w:numPr>
        <w:ind w:left="993" w:hanging="567"/>
        <w:jc w:val="both"/>
      </w:pPr>
      <w:r w:rsidRPr="004C0D21">
        <w:rPr>
          <w:rFonts w:ascii="Arial" w:hAnsi="Arial" w:cs="Arial"/>
        </w:rPr>
        <w:t>If DNA from CIGMR Biobank has been requested, on the BRAP’s favourable opinion, the application will be forwarded to their Technical Access Committee (TAC). On their favourable assessment the release of the samples from CIGMR Biobank will be authorised.</w:t>
      </w:r>
    </w:p>
    <w:p w:rsidR="00711576" w:rsidRPr="00711576" w:rsidRDefault="00711576" w:rsidP="00711576">
      <w:pPr>
        <w:ind w:left="426"/>
        <w:jc w:val="both"/>
      </w:pPr>
    </w:p>
    <w:p w:rsidR="00711576" w:rsidRPr="00283741" w:rsidRDefault="00711576" w:rsidP="00711576">
      <w:pPr>
        <w:pStyle w:val="ListParagraph"/>
        <w:numPr>
          <w:ilvl w:val="1"/>
          <w:numId w:val="7"/>
        </w:numPr>
        <w:ind w:left="993" w:hanging="567"/>
        <w:jc w:val="both"/>
      </w:pPr>
      <w:r w:rsidRPr="004C0D21">
        <w:rPr>
          <w:rFonts w:ascii="Arial" w:hAnsi="Arial" w:cs="Arial"/>
        </w:rPr>
        <w:t>The TAC will verify that the type and quantity of DNA required is reasonable, feasible and appropriate for the type of study and the technology platform to be used. It will also seek to ensure that any leftover samples are returned or destroyed.</w:t>
      </w:r>
    </w:p>
    <w:p w:rsidR="00283741" w:rsidRDefault="00283741" w:rsidP="00283741">
      <w:pPr>
        <w:pStyle w:val="ListParagraph"/>
      </w:pPr>
    </w:p>
    <w:p w:rsidR="00283741" w:rsidRPr="00711576" w:rsidRDefault="00283741" w:rsidP="00283741">
      <w:pPr>
        <w:ind w:left="426"/>
        <w:jc w:val="both"/>
      </w:pPr>
    </w:p>
    <w:p w:rsidR="00711576" w:rsidRPr="005F387A" w:rsidRDefault="00711576" w:rsidP="00711576">
      <w:pPr>
        <w:pStyle w:val="DefinitionTerm"/>
        <w:ind w:left="360"/>
        <w:rPr>
          <w:rFonts w:ascii="Arial" w:hAnsi="Arial" w:cs="Arial"/>
          <w:i/>
        </w:rPr>
      </w:pPr>
      <w:r w:rsidRPr="005F387A">
        <w:rPr>
          <w:rFonts w:ascii="Arial" w:hAnsi="Arial" w:cs="Arial"/>
          <w:i/>
        </w:rPr>
        <w:t>Fees</w:t>
      </w:r>
    </w:p>
    <w:p w:rsidR="00711576" w:rsidRPr="00521545" w:rsidRDefault="00711576" w:rsidP="00711576">
      <w:pPr>
        <w:pStyle w:val="DefinitionList"/>
      </w:pPr>
    </w:p>
    <w:p w:rsidR="00711576" w:rsidRPr="00711576" w:rsidRDefault="00711576" w:rsidP="00711576">
      <w:pPr>
        <w:pStyle w:val="ListParagraph"/>
        <w:numPr>
          <w:ilvl w:val="1"/>
          <w:numId w:val="7"/>
        </w:numPr>
        <w:ind w:left="993" w:hanging="567"/>
        <w:jc w:val="both"/>
      </w:pPr>
      <w:r w:rsidRPr="004C0D21">
        <w:rPr>
          <w:rFonts w:ascii="Arial" w:hAnsi="Arial" w:cs="Arial"/>
        </w:rPr>
        <w:t>Quotations can be provided on request to Debbie Payne at CIGMR Biobank, and Debbie Blick at ECACC respectively</w:t>
      </w:r>
    </w:p>
    <w:p w:rsidR="00711576" w:rsidRDefault="00711576" w:rsidP="00711576">
      <w:pPr>
        <w:ind w:left="426"/>
        <w:jc w:val="both"/>
      </w:pPr>
    </w:p>
    <w:p w:rsidR="00711576" w:rsidRPr="004C0D21" w:rsidRDefault="00711576" w:rsidP="00711576">
      <w:pPr>
        <w:ind w:left="360"/>
        <w:jc w:val="both"/>
        <w:rPr>
          <w:rFonts w:ascii="Arial" w:hAnsi="Arial" w:cs="Arial"/>
        </w:rPr>
      </w:pPr>
      <w:r w:rsidRPr="004C0D21">
        <w:rPr>
          <w:rFonts w:ascii="Arial" w:hAnsi="Arial" w:cs="Arial"/>
        </w:rPr>
        <w:t>Their contact details are:</w:t>
      </w:r>
    </w:p>
    <w:p w:rsidR="00711576" w:rsidRPr="00521545" w:rsidRDefault="00711576" w:rsidP="00711576">
      <w:pPr>
        <w:ind w:left="360"/>
        <w:jc w:val="both"/>
        <w:rPr>
          <w:rFonts w:ascii="Arial" w:hAnsi="Arial" w:cs="Arial"/>
        </w:rPr>
      </w:pPr>
    </w:p>
    <w:p w:rsidR="00711576" w:rsidRPr="004C0D21" w:rsidRDefault="00711576" w:rsidP="00711576">
      <w:pPr>
        <w:ind w:left="1080"/>
        <w:jc w:val="both"/>
        <w:rPr>
          <w:rFonts w:ascii="Arial" w:hAnsi="Arial" w:cs="Arial"/>
        </w:rPr>
      </w:pPr>
      <w:r w:rsidRPr="004C0D21">
        <w:rPr>
          <w:rFonts w:ascii="Arial" w:hAnsi="Arial" w:cs="Arial"/>
        </w:rPr>
        <w:t>Debbie Payne, CIGMR Biobank, University of Manchester; Debbie.Payne@manchester.ac.uk</w:t>
      </w:r>
      <w:r w:rsidRPr="00521545">
        <w:t xml:space="preserve">; </w:t>
      </w:r>
      <w:r w:rsidRPr="004C0D21">
        <w:rPr>
          <w:rFonts w:ascii="Arial" w:hAnsi="Arial" w:cs="Arial"/>
        </w:rPr>
        <w:t>0161 275 1625</w:t>
      </w:r>
    </w:p>
    <w:p w:rsidR="00711576" w:rsidRPr="00521545" w:rsidRDefault="00711576" w:rsidP="00711576">
      <w:pPr>
        <w:ind w:left="360"/>
        <w:jc w:val="both"/>
        <w:rPr>
          <w:rFonts w:ascii="Arial" w:hAnsi="Arial" w:cs="Arial"/>
        </w:rPr>
      </w:pPr>
    </w:p>
    <w:p w:rsidR="00711576" w:rsidRPr="004C0D21" w:rsidRDefault="00711576" w:rsidP="00711576">
      <w:pPr>
        <w:ind w:left="1080"/>
        <w:jc w:val="both"/>
        <w:rPr>
          <w:rFonts w:ascii="Arial" w:hAnsi="Arial" w:cs="Arial"/>
        </w:rPr>
      </w:pPr>
      <w:r w:rsidRPr="004C0D21">
        <w:rPr>
          <w:rFonts w:ascii="Arial" w:hAnsi="Arial" w:cs="Arial"/>
        </w:rPr>
        <w:t>Debbie Blick, Blood Processing and Transformations Supervisor, Human Genetic Services, Culture Collections, Public Health England Porton Down; Debbie.Blick@phe.gov.uk; 01980 612611</w:t>
      </w:r>
    </w:p>
    <w:p w:rsidR="00711576" w:rsidRPr="00521545" w:rsidRDefault="00711576" w:rsidP="00711576">
      <w:pPr>
        <w:ind w:left="993"/>
        <w:jc w:val="both"/>
        <w:rPr>
          <w:rFonts w:ascii="Arial" w:hAnsi="Arial" w:cs="Arial"/>
        </w:rPr>
      </w:pPr>
    </w:p>
    <w:p w:rsidR="00711576" w:rsidRPr="00711576" w:rsidRDefault="00711576" w:rsidP="00711576">
      <w:pPr>
        <w:ind w:left="360"/>
        <w:jc w:val="both"/>
        <w:rPr>
          <w:rFonts w:ascii="Arial" w:hAnsi="Arial" w:cs="Arial"/>
          <w:bCs/>
          <w:i/>
          <w:iCs/>
          <w:u w:val="single"/>
        </w:rPr>
      </w:pPr>
      <w:r w:rsidRPr="004C0D21">
        <w:rPr>
          <w:rFonts w:ascii="Arial" w:hAnsi="Arial" w:cs="Arial"/>
          <w:bCs/>
          <w:i/>
          <w:iCs/>
          <w:u w:val="single"/>
        </w:rPr>
        <w:t>Acce</w:t>
      </w:r>
      <w:r>
        <w:rPr>
          <w:rFonts w:ascii="Arial" w:hAnsi="Arial" w:cs="Arial"/>
          <w:bCs/>
          <w:i/>
          <w:iCs/>
          <w:u w:val="single"/>
        </w:rPr>
        <w:t>ss to data accompanying samples</w:t>
      </w:r>
    </w:p>
    <w:p w:rsidR="00711576" w:rsidRPr="00711576" w:rsidRDefault="00711576" w:rsidP="00711576">
      <w:pPr>
        <w:ind w:left="426"/>
        <w:jc w:val="both"/>
      </w:pPr>
    </w:p>
    <w:p w:rsidR="00711576" w:rsidRPr="00711576" w:rsidRDefault="00711576" w:rsidP="00711576">
      <w:pPr>
        <w:pStyle w:val="ListParagraph"/>
        <w:numPr>
          <w:ilvl w:val="1"/>
          <w:numId w:val="7"/>
        </w:numPr>
        <w:ind w:left="993" w:hanging="567"/>
        <w:jc w:val="both"/>
      </w:pPr>
      <w:r w:rsidRPr="00521545">
        <w:rPr>
          <w:rFonts w:ascii="Arial" w:hAnsi="Arial" w:cs="Arial"/>
        </w:rPr>
        <w:t>The process for requesting data from the extende</w:t>
      </w:r>
      <w:r>
        <w:rPr>
          <w:rFonts w:ascii="Arial" w:hAnsi="Arial" w:cs="Arial"/>
        </w:rPr>
        <w:t>d dataset o</w:t>
      </w:r>
      <w:r w:rsidRPr="00521545">
        <w:rPr>
          <w:rFonts w:ascii="Arial" w:hAnsi="Arial" w:cs="Arial"/>
        </w:rPr>
        <w:t xml:space="preserve">f phenotypic information) or genetic classification data is given below. A summary of data fields collected is given in </w:t>
      </w:r>
      <w:r w:rsidRPr="003D328B">
        <w:rPr>
          <w:rFonts w:ascii="Arial" w:hAnsi="Arial" w:cs="Arial"/>
        </w:rPr>
        <w:t>Appendix 2.</w:t>
      </w:r>
      <w:r w:rsidRPr="00521545">
        <w:rPr>
          <w:rFonts w:ascii="Arial" w:hAnsi="Arial" w:cs="Arial"/>
        </w:rPr>
        <w:t xml:space="preserve"> Collection of these data were done on a pragmatic ‘where possible’ basis. Please contact the MND Association for information on which data are available for which samples.</w:t>
      </w:r>
    </w:p>
    <w:p w:rsidR="00711576" w:rsidRPr="00711576" w:rsidRDefault="00711576" w:rsidP="00711576">
      <w:pPr>
        <w:ind w:left="426"/>
        <w:jc w:val="both"/>
      </w:pPr>
    </w:p>
    <w:p w:rsidR="00711576" w:rsidRPr="00711576" w:rsidRDefault="00711576" w:rsidP="00711576">
      <w:pPr>
        <w:ind w:left="426"/>
        <w:jc w:val="both"/>
      </w:pPr>
      <w:r w:rsidRPr="00711576">
        <w:rPr>
          <w:rFonts w:ascii="Arial" w:hAnsi="Arial" w:cs="Arial"/>
          <w:i/>
          <w:u w:val="single"/>
        </w:rPr>
        <w:t>Access to data within the extended dataset</w:t>
      </w:r>
    </w:p>
    <w:p w:rsidR="00711576" w:rsidRPr="00711576" w:rsidRDefault="00711576" w:rsidP="00711576">
      <w:pPr>
        <w:pStyle w:val="ListParagraph"/>
        <w:numPr>
          <w:ilvl w:val="1"/>
          <w:numId w:val="7"/>
        </w:numPr>
        <w:ind w:left="993" w:hanging="567"/>
        <w:jc w:val="both"/>
      </w:pPr>
      <w:r w:rsidRPr="004C0D21">
        <w:rPr>
          <w:rFonts w:ascii="Arial" w:hAnsi="Arial" w:cs="Arial"/>
        </w:rPr>
        <w:t xml:space="preserve">Researchers wishing to access the additional phenotypic data </w:t>
      </w:r>
      <w:r w:rsidR="009632D9">
        <w:rPr>
          <w:rFonts w:ascii="Arial" w:hAnsi="Arial" w:cs="Arial"/>
        </w:rPr>
        <w:t>must first liaise with principal investigators to explore collaborative opportunities. However, formal collaboration may not be required for access to the extended dataset.</w:t>
      </w:r>
    </w:p>
    <w:p w:rsidR="00711576" w:rsidRPr="005873E4" w:rsidRDefault="00711576" w:rsidP="00711576">
      <w:pPr>
        <w:pStyle w:val="ListParagraph"/>
        <w:numPr>
          <w:ilvl w:val="1"/>
          <w:numId w:val="7"/>
        </w:numPr>
        <w:ind w:left="993" w:hanging="567"/>
        <w:jc w:val="both"/>
      </w:pPr>
      <w:r w:rsidRPr="004C0D21">
        <w:rPr>
          <w:rFonts w:ascii="Arial" w:hAnsi="Arial" w:cs="Arial"/>
        </w:rPr>
        <w:t>Access to the extended dataset will only be permitted for research that meets the Terms and Conditions for access laid out in this document.</w:t>
      </w:r>
    </w:p>
    <w:p w:rsidR="005873E4" w:rsidRPr="005873E4" w:rsidRDefault="005873E4" w:rsidP="00711576">
      <w:pPr>
        <w:pStyle w:val="ListParagraph"/>
        <w:numPr>
          <w:ilvl w:val="1"/>
          <w:numId w:val="7"/>
        </w:numPr>
        <w:ind w:left="993" w:hanging="567"/>
        <w:jc w:val="both"/>
      </w:pPr>
      <w:r w:rsidRPr="004C0D21">
        <w:rPr>
          <w:rFonts w:ascii="Arial" w:hAnsi="Arial" w:cs="Arial"/>
        </w:rPr>
        <w:t xml:space="preserve">These data were acquired from participants </w:t>
      </w:r>
      <w:proofErr w:type="gramStart"/>
      <w:r w:rsidRPr="004C0D21">
        <w:rPr>
          <w:rFonts w:ascii="Arial" w:hAnsi="Arial" w:cs="Arial"/>
        </w:rPr>
        <w:t>where possible,</w:t>
      </w:r>
      <w:proofErr w:type="gramEnd"/>
      <w:r w:rsidRPr="004C0D21">
        <w:rPr>
          <w:rFonts w:ascii="Arial" w:hAnsi="Arial" w:cs="Arial"/>
        </w:rPr>
        <w:t xml:space="preserve"> it is not a complete dataset for all participants. </w:t>
      </w:r>
      <w:proofErr w:type="gramStart"/>
      <w:r w:rsidRPr="004C0D21">
        <w:rPr>
          <w:rFonts w:ascii="Arial" w:hAnsi="Arial" w:cs="Arial"/>
        </w:rPr>
        <w:t>Thus</w:t>
      </w:r>
      <w:proofErr w:type="gramEnd"/>
      <w:r w:rsidRPr="004C0D21">
        <w:rPr>
          <w:rFonts w:ascii="Arial" w:hAnsi="Arial" w:cs="Arial"/>
        </w:rPr>
        <w:t xml:space="preserve"> requesting data from the extended dataset may restrict the number of samples available.</w:t>
      </w:r>
    </w:p>
    <w:p w:rsidR="00217049" w:rsidRPr="000135E8" w:rsidRDefault="005873E4" w:rsidP="005873E4">
      <w:pPr>
        <w:pStyle w:val="ListParagraph"/>
        <w:numPr>
          <w:ilvl w:val="1"/>
          <w:numId w:val="7"/>
        </w:numPr>
        <w:ind w:left="993" w:hanging="567"/>
        <w:jc w:val="both"/>
      </w:pPr>
      <w:r w:rsidRPr="004C0D21">
        <w:rPr>
          <w:rFonts w:ascii="Arial" w:hAnsi="Arial" w:cs="Arial"/>
        </w:rPr>
        <w:t>Family pedigree data linking family member samples to the index sample of a participant with MND fo</w:t>
      </w:r>
      <w:r w:rsidR="000135E8">
        <w:rPr>
          <w:rFonts w:ascii="Arial" w:hAnsi="Arial" w:cs="Arial"/>
        </w:rPr>
        <w:t>rm part of the extended dataset</w:t>
      </w:r>
      <w:r w:rsidR="00217049" w:rsidRPr="005873E4">
        <w:rPr>
          <w:rFonts w:ascii="Arial" w:hAnsi="Arial" w:cs="Arial"/>
        </w:rPr>
        <w:t>.</w:t>
      </w:r>
    </w:p>
    <w:p w:rsidR="000135E8" w:rsidRPr="005873E4" w:rsidRDefault="000135E8" w:rsidP="000135E8">
      <w:pPr>
        <w:pStyle w:val="ListParagraph"/>
        <w:ind w:left="993"/>
        <w:jc w:val="both"/>
      </w:pPr>
    </w:p>
    <w:p w:rsidR="005873E4" w:rsidRPr="00521545" w:rsidRDefault="005873E4" w:rsidP="005873E4">
      <w:pPr>
        <w:pStyle w:val="DefinitionTerm"/>
        <w:ind w:left="360"/>
        <w:rPr>
          <w:rFonts w:ascii="Arial" w:hAnsi="Arial" w:cs="Arial"/>
          <w:i/>
        </w:rPr>
      </w:pPr>
      <w:r w:rsidRPr="00521545">
        <w:rPr>
          <w:rFonts w:ascii="Arial" w:hAnsi="Arial" w:cs="Arial"/>
          <w:i/>
        </w:rPr>
        <w:t>General conditions</w:t>
      </w:r>
    </w:p>
    <w:p w:rsidR="005873E4" w:rsidRPr="004C0D21" w:rsidRDefault="005873E4" w:rsidP="005873E4">
      <w:pPr>
        <w:jc w:val="both"/>
        <w:rPr>
          <w:rFonts w:ascii="Arial" w:hAnsi="Arial" w:cs="Arial"/>
        </w:rPr>
      </w:pPr>
    </w:p>
    <w:p w:rsidR="005873E4" w:rsidRPr="005873E4" w:rsidRDefault="005873E4" w:rsidP="005873E4">
      <w:pPr>
        <w:pStyle w:val="ListParagraph"/>
        <w:numPr>
          <w:ilvl w:val="1"/>
          <w:numId w:val="7"/>
        </w:numPr>
        <w:ind w:left="993" w:hanging="567"/>
        <w:jc w:val="both"/>
      </w:pPr>
      <w:r w:rsidRPr="004C0D21">
        <w:rPr>
          <w:rFonts w:ascii="Arial" w:hAnsi="Arial" w:cs="Arial"/>
        </w:rPr>
        <w:t>Applicants receiving samples from CIGMR Biobank must adhere to their Terms and Conditions</w:t>
      </w:r>
      <w:r w:rsidRPr="00521545">
        <w:rPr>
          <w:rStyle w:val="FootnoteReference"/>
          <w:rFonts w:ascii="Arial" w:hAnsi="Arial" w:cs="Arial"/>
        </w:rPr>
        <w:footnoteReference w:id="3"/>
      </w:r>
      <w:r w:rsidRPr="004C0D21">
        <w:rPr>
          <w:rFonts w:ascii="Arial" w:hAnsi="Arial" w:cs="Arial"/>
        </w:rPr>
        <w:t>.</w:t>
      </w:r>
    </w:p>
    <w:p w:rsidR="005873E4" w:rsidRPr="005873E4" w:rsidRDefault="005873E4" w:rsidP="005873E4">
      <w:pPr>
        <w:ind w:left="426"/>
        <w:jc w:val="both"/>
      </w:pPr>
    </w:p>
    <w:p w:rsidR="005873E4" w:rsidRPr="005873E4" w:rsidRDefault="005873E4" w:rsidP="005873E4">
      <w:pPr>
        <w:ind w:left="360"/>
        <w:rPr>
          <w:rFonts w:ascii="Arial" w:hAnsi="Arial" w:cs="Arial"/>
          <w:i/>
          <w:u w:val="single"/>
        </w:rPr>
      </w:pPr>
      <w:r w:rsidRPr="005873E4">
        <w:rPr>
          <w:rFonts w:ascii="Arial" w:hAnsi="Arial" w:cs="Arial"/>
          <w:i/>
          <w:u w:val="single"/>
        </w:rPr>
        <w:t>Cell Lines</w:t>
      </w:r>
    </w:p>
    <w:p w:rsidR="005873E4" w:rsidRPr="005873E4" w:rsidRDefault="005873E4" w:rsidP="005873E4">
      <w:pPr>
        <w:pStyle w:val="ListParagraph"/>
        <w:numPr>
          <w:ilvl w:val="1"/>
          <w:numId w:val="7"/>
        </w:numPr>
        <w:ind w:left="993" w:hanging="567"/>
        <w:jc w:val="both"/>
      </w:pPr>
      <w:r w:rsidRPr="004C0D21">
        <w:rPr>
          <w:rFonts w:ascii="Arial" w:hAnsi="Arial" w:cs="Arial"/>
        </w:rPr>
        <w:t>Applicants receiving samples from ECACC must adhere to their Terms and Conditions</w:t>
      </w:r>
      <w:r w:rsidRPr="00521545">
        <w:rPr>
          <w:rStyle w:val="FootnoteReference"/>
          <w:rFonts w:ascii="Arial" w:hAnsi="Arial" w:cs="Arial"/>
        </w:rPr>
        <w:footnoteReference w:id="4"/>
      </w:r>
      <w:r w:rsidRPr="004C0D21">
        <w:rPr>
          <w:rFonts w:ascii="Arial" w:hAnsi="Arial" w:cs="Arial"/>
        </w:rPr>
        <w:t>.</w:t>
      </w:r>
    </w:p>
    <w:p w:rsidR="005873E4" w:rsidRPr="005873E4" w:rsidRDefault="005873E4" w:rsidP="005873E4">
      <w:pPr>
        <w:pStyle w:val="ListParagraph"/>
        <w:numPr>
          <w:ilvl w:val="1"/>
          <w:numId w:val="7"/>
        </w:numPr>
        <w:ind w:left="993" w:hanging="567"/>
        <w:jc w:val="both"/>
      </w:pPr>
      <w:r w:rsidRPr="004C0D21">
        <w:rPr>
          <w:rFonts w:ascii="Arial" w:hAnsi="Arial" w:cs="Arial"/>
        </w:rPr>
        <w:t>Applicants are strongly advised to confirm the authenticity of cell lines at the start and at end of the project prior to publication, to ensure that no mix up or contamination of cell lines has occurred throughout the project lifetime. This is in accordance to guidelines set out by the International Cell Line Authentication Committee (ICLAC)</w:t>
      </w:r>
      <w:r w:rsidRPr="004C0D21">
        <w:rPr>
          <w:rFonts w:ascii="Arial" w:hAnsi="Arial" w:cs="Arial"/>
          <w:vertAlign w:val="superscript"/>
        </w:rPr>
        <w:t>4</w:t>
      </w:r>
      <w:r w:rsidRPr="004C0D21">
        <w:rPr>
          <w:rFonts w:ascii="Open Sans" w:hAnsi="Open Sans"/>
          <w:lang w:val="en-US"/>
        </w:rPr>
        <w:t>.</w:t>
      </w:r>
    </w:p>
    <w:p w:rsidR="005873E4" w:rsidRPr="005873E4" w:rsidRDefault="005873E4" w:rsidP="005873E4">
      <w:pPr>
        <w:ind w:left="426"/>
        <w:jc w:val="both"/>
      </w:pPr>
    </w:p>
    <w:p w:rsidR="005873E4" w:rsidRDefault="005873E4" w:rsidP="005873E4">
      <w:pPr>
        <w:ind w:left="426"/>
        <w:jc w:val="both"/>
      </w:pPr>
      <w:r w:rsidRPr="005873E4">
        <w:rPr>
          <w:rFonts w:ascii="Arial" w:hAnsi="Arial" w:cs="Arial"/>
          <w:i/>
        </w:rPr>
        <w:t>Data sharing</w:t>
      </w:r>
    </w:p>
    <w:p w:rsidR="005873E4" w:rsidRDefault="005873E4" w:rsidP="000135E8">
      <w:pPr>
        <w:pStyle w:val="ListParagraph"/>
        <w:numPr>
          <w:ilvl w:val="1"/>
          <w:numId w:val="7"/>
        </w:numPr>
        <w:ind w:left="993" w:hanging="567"/>
        <w:jc w:val="both"/>
      </w:pPr>
      <w:r w:rsidRPr="004D3DCD">
        <w:rPr>
          <w:rFonts w:ascii="Arial" w:hAnsi="Arial" w:cs="Arial"/>
        </w:rPr>
        <w:t>All data generated as a result of access to samples within the DNA Bank should be made available to the wider research community by depositing the data within publically accessible database (</w:t>
      </w:r>
      <w:proofErr w:type="spellStart"/>
      <w:r w:rsidRPr="004D3DCD">
        <w:rPr>
          <w:rFonts w:ascii="Arial" w:hAnsi="Arial" w:cs="Arial"/>
        </w:rPr>
        <w:t>eg</w:t>
      </w:r>
      <w:proofErr w:type="spellEnd"/>
      <w:r w:rsidRPr="004D3DCD">
        <w:rPr>
          <w:rFonts w:ascii="Arial" w:hAnsi="Arial" w:cs="Arial"/>
        </w:rPr>
        <w:t xml:space="preserve"> the European Genome-Phenome Archive (EGA) </w:t>
      </w:r>
      <w:hyperlink r:id="rId12" w:history="1">
        <w:r w:rsidRPr="004D3DCD">
          <w:rPr>
            <w:rStyle w:val="Hyperlink"/>
            <w:rFonts w:ascii="Arial" w:hAnsi="Arial" w:cs="Arial"/>
            <w:color w:val="auto"/>
          </w:rPr>
          <w:t>www.ebi.ac.uk/ega</w:t>
        </w:r>
      </w:hyperlink>
      <w:r w:rsidRPr="004D3DCD">
        <w:rPr>
          <w:rFonts w:ascii="Arial" w:hAnsi="Arial" w:cs="Arial"/>
        </w:rPr>
        <w:t xml:space="preserve"> ).</w:t>
      </w:r>
    </w:p>
    <w:p w:rsidR="000135E8" w:rsidRDefault="000135E8" w:rsidP="005873E4">
      <w:pPr>
        <w:pStyle w:val="ListParagraph"/>
        <w:ind w:left="993"/>
        <w:jc w:val="both"/>
        <w:sectPr w:rsidR="000135E8" w:rsidSect="003778E8">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cols w:space="708"/>
          <w:docGrid w:linePitch="360"/>
        </w:sectPr>
      </w:pPr>
    </w:p>
    <w:p w:rsidR="005873E4" w:rsidRPr="005873E4" w:rsidRDefault="005873E4" w:rsidP="005873E4">
      <w:pPr>
        <w:pStyle w:val="ListParagraph"/>
        <w:ind w:left="993"/>
        <w:jc w:val="both"/>
      </w:pPr>
    </w:p>
    <w:p w:rsidR="005873E4" w:rsidRPr="000135E8" w:rsidRDefault="005873E4" w:rsidP="005873E4">
      <w:pPr>
        <w:pStyle w:val="ListParagraph"/>
        <w:numPr>
          <w:ilvl w:val="0"/>
          <w:numId w:val="7"/>
        </w:numPr>
        <w:jc w:val="both"/>
        <w:rPr>
          <w:color w:val="000000" w:themeColor="text1"/>
        </w:rPr>
      </w:pPr>
      <w:r w:rsidRPr="000135E8">
        <w:rPr>
          <w:rFonts w:ascii="Arial" w:hAnsi="Arial" w:cs="Arial"/>
          <w:b/>
          <w:color w:val="000000" w:themeColor="text1"/>
        </w:rPr>
        <w:t>Epidemiology Dataset</w:t>
      </w:r>
    </w:p>
    <w:p w:rsidR="005873E4" w:rsidRPr="000135E8" w:rsidRDefault="005873E4" w:rsidP="00C74DC7">
      <w:pPr>
        <w:rPr>
          <w:rFonts w:ascii="Arial" w:hAnsi="Arial" w:cs="Arial"/>
          <w:color w:val="000000" w:themeColor="text1"/>
        </w:rPr>
      </w:pPr>
    </w:p>
    <w:p w:rsidR="005873E4" w:rsidRPr="000135E8" w:rsidRDefault="005873E4" w:rsidP="005873E4">
      <w:pPr>
        <w:ind w:left="360"/>
        <w:rPr>
          <w:rFonts w:ascii="Arial" w:hAnsi="Arial" w:cs="Arial"/>
          <w:i/>
          <w:color w:val="000000" w:themeColor="text1"/>
        </w:rPr>
      </w:pPr>
      <w:r w:rsidRPr="000135E8">
        <w:rPr>
          <w:rFonts w:ascii="Arial" w:hAnsi="Arial" w:cs="Arial"/>
          <w:i/>
          <w:color w:val="000000" w:themeColor="text1"/>
        </w:rPr>
        <w:t xml:space="preserve">Use of data </w:t>
      </w:r>
    </w:p>
    <w:p w:rsidR="005873E4" w:rsidRPr="000135E8" w:rsidRDefault="005873E4" w:rsidP="005873E4">
      <w:pPr>
        <w:ind w:left="360"/>
        <w:jc w:val="both"/>
        <w:rPr>
          <w:color w:val="000000" w:themeColor="text1"/>
        </w:rPr>
      </w:pPr>
    </w:p>
    <w:p w:rsidR="005873E4" w:rsidRPr="000135E8" w:rsidRDefault="005873E4" w:rsidP="005873E4">
      <w:pPr>
        <w:pStyle w:val="ListParagraph"/>
        <w:numPr>
          <w:ilvl w:val="1"/>
          <w:numId w:val="7"/>
        </w:numPr>
        <w:ind w:left="1418" w:hanging="992"/>
        <w:jc w:val="both"/>
        <w:rPr>
          <w:color w:val="000000" w:themeColor="text1"/>
        </w:rPr>
      </w:pPr>
      <w:r w:rsidRPr="000135E8">
        <w:rPr>
          <w:rFonts w:ascii="Arial" w:hAnsi="Arial" w:cs="Arial"/>
          <w:color w:val="000000" w:themeColor="text1"/>
        </w:rPr>
        <w:t>Data shall be adequate, relevant and not excessive in relation to the purpose for which they are processed.</w:t>
      </w:r>
    </w:p>
    <w:p w:rsidR="005873E4" w:rsidRPr="000135E8" w:rsidRDefault="005873E4" w:rsidP="005873E4">
      <w:pPr>
        <w:pStyle w:val="ListParagraph"/>
        <w:numPr>
          <w:ilvl w:val="1"/>
          <w:numId w:val="7"/>
        </w:numPr>
        <w:ind w:left="1418" w:hanging="992"/>
        <w:jc w:val="both"/>
        <w:rPr>
          <w:color w:val="000000" w:themeColor="text1"/>
        </w:rPr>
      </w:pPr>
      <w:r w:rsidRPr="000135E8">
        <w:rPr>
          <w:rFonts w:ascii="Arial" w:hAnsi="Arial" w:cs="Arial"/>
          <w:color w:val="000000" w:themeColor="text1"/>
        </w:rPr>
        <w:t>Data processed for any purpose(s) shall not be kept for longer than necessary for that purpose or purposes.</w:t>
      </w:r>
    </w:p>
    <w:p w:rsidR="005873E4" w:rsidRPr="000135E8" w:rsidRDefault="005873E4" w:rsidP="005873E4">
      <w:pPr>
        <w:pStyle w:val="ListParagraph"/>
        <w:numPr>
          <w:ilvl w:val="1"/>
          <w:numId w:val="7"/>
        </w:numPr>
        <w:ind w:left="1418" w:hanging="992"/>
        <w:jc w:val="both"/>
        <w:rPr>
          <w:color w:val="000000" w:themeColor="text1"/>
        </w:rPr>
      </w:pPr>
      <w:r w:rsidRPr="000135E8">
        <w:rPr>
          <w:rFonts w:ascii="Arial" w:hAnsi="Arial" w:cs="Arial"/>
          <w:color w:val="000000" w:themeColor="text1"/>
        </w:rPr>
        <w:t>The data applicant ensures that the data are stored in a secure manner and (s)he abides by the requirements to ensure confidentiality of the data. Data must be kept secure from any potential abuse.</w:t>
      </w:r>
    </w:p>
    <w:p w:rsidR="005873E4" w:rsidRPr="000135E8" w:rsidRDefault="005873E4" w:rsidP="005873E4">
      <w:pPr>
        <w:pStyle w:val="ListParagraph"/>
        <w:numPr>
          <w:ilvl w:val="1"/>
          <w:numId w:val="7"/>
        </w:numPr>
        <w:ind w:left="1418" w:hanging="992"/>
        <w:jc w:val="both"/>
        <w:rPr>
          <w:color w:val="000000" w:themeColor="text1"/>
        </w:rPr>
      </w:pPr>
      <w:r w:rsidRPr="000135E8">
        <w:rPr>
          <w:rFonts w:ascii="Arial" w:hAnsi="Arial" w:cs="Arial"/>
          <w:color w:val="000000" w:themeColor="text1"/>
        </w:rPr>
        <w:t>Appropriate technical and organisational measures must be taken against unauthorised or unlawful data processing and against accidental data loss, destruction, or damage.</w:t>
      </w:r>
    </w:p>
    <w:p w:rsidR="005873E4" w:rsidRPr="000135E8" w:rsidRDefault="005873E4" w:rsidP="005873E4">
      <w:pPr>
        <w:pStyle w:val="ListParagraph"/>
        <w:numPr>
          <w:ilvl w:val="1"/>
          <w:numId w:val="7"/>
        </w:numPr>
        <w:ind w:left="1418" w:hanging="992"/>
        <w:jc w:val="both"/>
        <w:rPr>
          <w:color w:val="000000" w:themeColor="text1"/>
        </w:rPr>
      </w:pPr>
      <w:r w:rsidRPr="000135E8">
        <w:rPr>
          <w:rFonts w:ascii="Arial" w:hAnsi="Arial" w:cs="Arial"/>
          <w:color w:val="000000" w:themeColor="text1"/>
        </w:rPr>
        <w:t>Data transfer onto a portable device such as a laptop, USB stick, CD or disk must ensure that the data is encrypted, so that data remain safe, even if the portable device is lost or stolen.</w:t>
      </w:r>
    </w:p>
    <w:p w:rsidR="005873E4" w:rsidRPr="000135E8" w:rsidRDefault="005873E4" w:rsidP="005873E4">
      <w:pPr>
        <w:pStyle w:val="ListParagraph"/>
        <w:numPr>
          <w:ilvl w:val="1"/>
          <w:numId w:val="7"/>
        </w:numPr>
        <w:ind w:left="1418" w:hanging="992"/>
        <w:jc w:val="both"/>
        <w:rPr>
          <w:color w:val="000000" w:themeColor="text1"/>
        </w:rPr>
      </w:pPr>
      <w:r w:rsidRPr="000135E8">
        <w:rPr>
          <w:rFonts w:ascii="Arial" w:hAnsi="Arial" w:cs="Arial"/>
          <w:color w:val="000000" w:themeColor="text1"/>
        </w:rPr>
        <w:t xml:space="preserve">The data applicant ensures that data shall not be transmitted to another party or legal or natural person without the </w:t>
      </w:r>
      <w:r w:rsidR="00C74DC7">
        <w:rPr>
          <w:rFonts w:ascii="Arial" w:hAnsi="Arial" w:cs="Arial"/>
          <w:color w:val="000000" w:themeColor="text1"/>
        </w:rPr>
        <w:t>MND Association’s</w:t>
      </w:r>
      <w:r w:rsidRPr="000135E8">
        <w:rPr>
          <w:rFonts w:ascii="Arial" w:hAnsi="Arial" w:cs="Arial"/>
          <w:color w:val="000000" w:themeColor="text1"/>
        </w:rPr>
        <w:t xml:space="preserve"> permission.</w:t>
      </w:r>
    </w:p>
    <w:p w:rsidR="005873E4" w:rsidRPr="000135E8" w:rsidRDefault="005873E4" w:rsidP="005873E4">
      <w:pPr>
        <w:pStyle w:val="ListParagraph"/>
        <w:numPr>
          <w:ilvl w:val="1"/>
          <w:numId w:val="7"/>
        </w:numPr>
        <w:ind w:left="1418" w:hanging="992"/>
        <w:jc w:val="both"/>
        <w:rPr>
          <w:color w:val="000000" w:themeColor="text1"/>
        </w:rPr>
      </w:pPr>
      <w:r w:rsidRPr="000135E8">
        <w:rPr>
          <w:rFonts w:ascii="Arial" w:hAnsi="Arial" w:cs="Arial"/>
          <w:color w:val="000000" w:themeColor="text1"/>
        </w:rPr>
        <w:t xml:space="preserve">The data applicant is liable for any damage-causing events (e.g. loss of data), transfer to other persons/parties/ companies etc. The </w:t>
      </w:r>
      <w:r w:rsidR="00C74DC7">
        <w:rPr>
          <w:rFonts w:ascii="Arial" w:hAnsi="Arial" w:cs="Arial"/>
          <w:color w:val="000000" w:themeColor="text1"/>
        </w:rPr>
        <w:t>MND Association</w:t>
      </w:r>
      <w:r w:rsidRPr="000135E8">
        <w:rPr>
          <w:rFonts w:ascii="Arial" w:hAnsi="Arial" w:cs="Arial"/>
          <w:color w:val="000000" w:themeColor="text1"/>
        </w:rPr>
        <w:t xml:space="preserve"> reserves the right – without prior notification – to retract its permission for data use. Additionally, the </w:t>
      </w:r>
      <w:r w:rsidR="00C74DC7">
        <w:rPr>
          <w:rFonts w:ascii="Arial" w:hAnsi="Arial" w:cs="Arial"/>
          <w:color w:val="000000" w:themeColor="text1"/>
        </w:rPr>
        <w:t>MND Association</w:t>
      </w:r>
      <w:r w:rsidRPr="000135E8">
        <w:rPr>
          <w:rFonts w:ascii="Arial" w:hAnsi="Arial" w:cs="Arial"/>
          <w:color w:val="000000" w:themeColor="text1"/>
        </w:rPr>
        <w:t xml:space="preserve"> reserves the right to take legal action against the data applicant for compensation in case of inappropriate use of data or in case of a data procession in any manner incompatible with the purpose(s), including their right to penal actions</w:t>
      </w:r>
    </w:p>
    <w:p w:rsidR="007C14C4" w:rsidRPr="000135E8" w:rsidRDefault="007C14C4" w:rsidP="007C14C4">
      <w:pPr>
        <w:rPr>
          <w:rFonts w:ascii="Arial" w:hAnsi="Arial" w:cs="Arial"/>
          <w:i/>
          <w:color w:val="000000" w:themeColor="text1"/>
        </w:rPr>
      </w:pPr>
    </w:p>
    <w:p w:rsidR="005873E4" w:rsidRDefault="005873E4">
      <w:pPr>
        <w:rPr>
          <w:rFonts w:ascii="Arial" w:hAnsi="Arial" w:cs="Arial"/>
          <w:color w:val="7030A0"/>
        </w:rPr>
      </w:pPr>
      <w:r>
        <w:rPr>
          <w:rFonts w:ascii="Arial" w:hAnsi="Arial" w:cs="Arial"/>
          <w:color w:val="7030A0"/>
        </w:rPr>
        <w:br w:type="page"/>
      </w:r>
    </w:p>
    <w:p w:rsidR="001051CF" w:rsidRPr="001051CF" w:rsidRDefault="001051CF">
      <w:pPr>
        <w:rPr>
          <w:rFonts w:ascii="Arial" w:hAnsi="Arial" w:cs="Arial"/>
          <w:color w:val="7030A0"/>
        </w:rPr>
      </w:pPr>
    </w:p>
    <w:p w:rsidR="001051CF" w:rsidRDefault="001051CF"/>
    <w:p w:rsidR="004B40ED" w:rsidRPr="004B40ED" w:rsidRDefault="004B40ED">
      <w:pPr>
        <w:rPr>
          <w:rFonts w:ascii="Arial" w:hAnsi="Arial" w:cs="Arial"/>
          <w:b/>
          <w:sz w:val="32"/>
          <w:szCs w:val="32"/>
        </w:rPr>
      </w:pPr>
      <w:r w:rsidRPr="004B40ED">
        <w:rPr>
          <w:rFonts w:ascii="Arial" w:hAnsi="Arial" w:cs="Arial"/>
          <w:b/>
          <w:sz w:val="32"/>
          <w:szCs w:val="32"/>
        </w:rPr>
        <w:t>Appendix</w:t>
      </w:r>
      <w:r w:rsidR="001B1126">
        <w:rPr>
          <w:rFonts w:ascii="Arial" w:hAnsi="Arial" w:cs="Arial"/>
          <w:b/>
          <w:sz w:val="32"/>
          <w:szCs w:val="32"/>
        </w:rPr>
        <w:t xml:space="preserve"> 1</w:t>
      </w:r>
      <w:r w:rsidRPr="004B40ED">
        <w:rPr>
          <w:rFonts w:ascii="Arial" w:hAnsi="Arial" w:cs="Arial"/>
          <w:b/>
          <w:sz w:val="32"/>
          <w:szCs w:val="32"/>
        </w:rPr>
        <w:t xml:space="preserve">: Minimum </w:t>
      </w:r>
      <w:r w:rsidR="00336967">
        <w:rPr>
          <w:rFonts w:ascii="Arial" w:hAnsi="Arial" w:cs="Arial"/>
          <w:b/>
          <w:sz w:val="32"/>
          <w:szCs w:val="32"/>
        </w:rPr>
        <w:t>Datas</w:t>
      </w:r>
      <w:r w:rsidRPr="004B40ED">
        <w:rPr>
          <w:rFonts w:ascii="Arial" w:hAnsi="Arial" w:cs="Arial"/>
          <w:b/>
          <w:sz w:val="32"/>
          <w:szCs w:val="32"/>
        </w:rPr>
        <w:t xml:space="preserve">et </w:t>
      </w:r>
    </w:p>
    <w:p w:rsidR="004B40ED" w:rsidRDefault="004B40ED"/>
    <w:p w:rsidR="004B40ED" w:rsidRDefault="004B40ED" w:rsidP="004B40E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5"/>
        <w:gridCol w:w="4181"/>
      </w:tblGrid>
      <w:tr w:rsidR="0083769F" w:rsidTr="00912143">
        <w:tc>
          <w:tcPr>
            <w:tcW w:w="4261" w:type="dxa"/>
          </w:tcPr>
          <w:p w:rsidR="0083769F" w:rsidRDefault="0083769F" w:rsidP="00912143">
            <w:r>
              <w:rPr>
                <w:noProof/>
                <w:lang w:eastAsia="en-GB"/>
              </w:rPr>
              <w:drawing>
                <wp:inline distT="0" distB="0" distL="0" distR="0">
                  <wp:extent cx="1936498" cy="806443"/>
                  <wp:effectExtent l="19050" t="0" r="6602" b="0"/>
                  <wp:docPr id="5" name="Picture 2" descr="M:\Teams\Research\Research Only\Correspondence\Association logos\MNDA_ENGLISH_PMS_BLUE-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Teams\Research\Research Only\Correspondence\Association logos\MNDA_ENGLISH_PMS_BLUE-ORANGE.jpg"/>
                          <pic:cNvPicPr>
                            <a:picLocks noChangeAspect="1" noChangeArrowheads="1"/>
                          </pic:cNvPicPr>
                        </pic:nvPicPr>
                        <pic:blipFill>
                          <a:blip r:embed="rId8" cstate="print"/>
                          <a:srcRect/>
                          <a:stretch>
                            <a:fillRect/>
                          </a:stretch>
                        </pic:blipFill>
                        <pic:spPr bwMode="auto">
                          <a:xfrm>
                            <a:off x="0" y="0"/>
                            <a:ext cx="1940914" cy="808282"/>
                          </a:xfrm>
                          <a:prstGeom prst="rect">
                            <a:avLst/>
                          </a:prstGeom>
                          <a:noFill/>
                          <a:ln w="9525">
                            <a:noFill/>
                            <a:miter lim="800000"/>
                            <a:headEnd/>
                            <a:tailEnd/>
                          </a:ln>
                        </pic:spPr>
                      </pic:pic>
                    </a:graphicData>
                  </a:graphic>
                </wp:inline>
              </w:drawing>
            </w:r>
          </w:p>
        </w:tc>
        <w:tc>
          <w:tcPr>
            <w:tcW w:w="4261" w:type="dxa"/>
          </w:tcPr>
          <w:p w:rsidR="0083769F" w:rsidRDefault="00C5714E" w:rsidP="00912143">
            <w:pPr>
              <w:jc w:val="right"/>
            </w:pPr>
            <w:r w:rsidRPr="00C5714E">
              <w:rPr>
                <w:noProof/>
                <w:lang w:eastAsia="en-GB"/>
              </w:rPr>
              <w:drawing>
                <wp:inline distT="0" distB="0" distL="0" distR="0">
                  <wp:extent cx="2209800" cy="695018"/>
                  <wp:effectExtent l="0" t="0" r="0" b="0"/>
                  <wp:docPr id="1" name="Picture 1" descr="M:\Teams\Research\Research Only\Resources\Logos\mnd-collections-maste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Teams\Research\Research Only\Resources\Logos\mnd-collections-master-logo.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37230" cy="703645"/>
                          </a:xfrm>
                          <a:prstGeom prst="rect">
                            <a:avLst/>
                          </a:prstGeom>
                          <a:noFill/>
                          <a:ln>
                            <a:noFill/>
                          </a:ln>
                        </pic:spPr>
                      </pic:pic>
                    </a:graphicData>
                  </a:graphic>
                </wp:inline>
              </w:drawing>
            </w:r>
          </w:p>
        </w:tc>
      </w:tr>
    </w:tbl>
    <w:p w:rsidR="004B40ED" w:rsidRDefault="004B40ED" w:rsidP="004B40ED"/>
    <w:p w:rsidR="004B40ED" w:rsidRDefault="004B40ED" w:rsidP="004B40ED"/>
    <w:p w:rsidR="004B40ED" w:rsidRPr="00032363" w:rsidRDefault="004B40ED" w:rsidP="004B40ED">
      <w:pPr>
        <w:jc w:val="center"/>
        <w:rPr>
          <w:rFonts w:ascii="Arial" w:hAnsi="Arial" w:cs="Arial"/>
          <w:b/>
          <w:sz w:val="28"/>
          <w:szCs w:val="28"/>
        </w:rPr>
      </w:pPr>
      <w:r w:rsidRPr="00032363">
        <w:rPr>
          <w:rFonts w:ascii="Arial" w:hAnsi="Arial" w:cs="Arial"/>
          <w:b/>
          <w:sz w:val="28"/>
          <w:szCs w:val="28"/>
        </w:rPr>
        <w:t xml:space="preserve">Minimum dataset </w:t>
      </w:r>
      <w:r w:rsidR="00C5714E">
        <w:rPr>
          <w:rFonts w:ascii="Arial" w:hAnsi="Arial" w:cs="Arial"/>
          <w:b/>
          <w:sz w:val="28"/>
          <w:szCs w:val="28"/>
        </w:rPr>
        <w:t>of UK MND Collections</w:t>
      </w:r>
    </w:p>
    <w:p w:rsidR="004B40ED" w:rsidRDefault="004B40ED" w:rsidP="004B40ED">
      <w:pPr>
        <w:rPr>
          <w:rFonts w:ascii="Arial" w:hAnsi="Arial" w:cs="Arial"/>
        </w:rPr>
      </w:pPr>
    </w:p>
    <w:p w:rsidR="00CC1FAB" w:rsidRPr="00174E5B" w:rsidRDefault="00CC1FAB" w:rsidP="00CC1FAB">
      <w:pPr>
        <w:rPr>
          <w:rFonts w:ascii="Arial" w:hAnsi="Arial" w:cs="Arial"/>
        </w:rPr>
      </w:pPr>
      <w:r w:rsidRPr="00174E5B">
        <w:rPr>
          <w:rFonts w:ascii="Arial" w:hAnsi="Arial" w:cs="Arial"/>
        </w:rPr>
        <w:t xml:space="preserve">All approved users of the samples </w:t>
      </w:r>
      <w:r w:rsidR="00C5714E">
        <w:rPr>
          <w:rFonts w:ascii="Arial" w:hAnsi="Arial" w:cs="Arial"/>
        </w:rPr>
        <w:t>from the MND Collections</w:t>
      </w:r>
      <w:r>
        <w:rPr>
          <w:rFonts w:ascii="Arial" w:hAnsi="Arial" w:cs="Arial"/>
        </w:rPr>
        <w:t xml:space="preserve"> </w:t>
      </w:r>
      <w:r w:rsidRPr="00174E5B">
        <w:rPr>
          <w:rFonts w:ascii="Arial" w:hAnsi="Arial" w:cs="Arial"/>
        </w:rPr>
        <w:t>will receive a minimum dataset of anonymised information on participants.</w:t>
      </w:r>
    </w:p>
    <w:p w:rsidR="00CC1FAB" w:rsidRPr="00032363" w:rsidRDefault="00CC1FAB" w:rsidP="004B40ED">
      <w:pPr>
        <w:rPr>
          <w:rFonts w:ascii="Arial" w:hAnsi="Arial" w:cs="Arial"/>
        </w:rPr>
      </w:pPr>
    </w:p>
    <w:p w:rsidR="004B40ED" w:rsidRPr="00032363" w:rsidRDefault="004B40ED" w:rsidP="004B40ED">
      <w:pPr>
        <w:rPr>
          <w:rFonts w:ascii="Arial" w:hAnsi="Arial" w:cs="Arial"/>
        </w:rPr>
      </w:pPr>
      <w:r w:rsidRPr="00032363">
        <w:rPr>
          <w:rFonts w:ascii="Arial" w:hAnsi="Arial" w:cs="Arial"/>
        </w:rPr>
        <w:t xml:space="preserve">The minimum dataset includes the following information, as finalised and agreed by the </w:t>
      </w:r>
      <w:r w:rsidR="00C5714E">
        <w:rPr>
          <w:rFonts w:ascii="Arial" w:hAnsi="Arial" w:cs="Arial"/>
        </w:rPr>
        <w:t>MND Collections (</w:t>
      </w:r>
      <w:r w:rsidRPr="00032363">
        <w:rPr>
          <w:rFonts w:ascii="Arial" w:hAnsi="Arial" w:cs="Arial"/>
        </w:rPr>
        <w:t>DNA Bank</w:t>
      </w:r>
      <w:r w:rsidR="00C5714E">
        <w:rPr>
          <w:rFonts w:ascii="Arial" w:hAnsi="Arial" w:cs="Arial"/>
        </w:rPr>
        <w:t>)</w:t>
      </w:r>
      <w:r w:rsidRPr="00032363">
        <w:rPr>
          <w:rFonts w:ascii="Arial" w:hAnsi="Arial" w:cs="Arial"/>
        </w:rPr>
        <w:t xml:space="preserve"> Management Committee at their meeting in September 2006.</w:t>
      </w:r>
    </w:p>
    <w:p w:rsidR="004B40ED" w:rsidRPr="00032363" w:rsidRDefault="004B40ED" w:rsidP="004B40ED">
      <w:pPr>
        <w:rPr>
          <w:rFonts w:ascii="Arial" w:hAnsi="Arial" w:cs="Arial"/>
        </w:rPr>
      </w:pPr>
    </w:p>
    <w:p w:rsidR="004B40ED" w:rsidRPr="00032363" w:rsidRDefault="004B40ED" w:rsidP="004B40ED">
      <w:pPr>
        <w:numPr>
          <w:ilvl w:val="0"/>
          <w:numId w:val="3"/>
        </w:numPr>
        <w:rPr>
          <w:rFonts w:ascii="Arial" w:hAnsi="Arial" w:cs="Arial"/>
        </w:rPr>
      </w:pPr>
      <w:r w:rsidRPr="00032363">
        <w:rPr>
          <w:rFonts w:ascii="Arial" w:hAnsi="Arial" w:cs="Arial"/>
        </w:rPr>
        <w:t xml:space="preserve">age </w:t>
      </w:r>
    </w:p>
    <w:p w:rsidR="004B40ED" w:rsidRPr="00032363" w:rsidRDefault="004B40ED" w:rsidP="004B40ED">
      <w:pPr>
        <w:numPr>
          <w:ilvl w:val="0"/>
          <w:numId w:val="3"/>
        </w:numPr>
        <w:rPr>
          <w:rFonts w:ascii="Arial" w:hAnsi="Arial" w:cs="Arial"/>
        </w:rPr>
      </w:pPr>
      <w:r w:rsidRPr="00032363">
        <w:rPr>
          <w:rFonts w:ascii="Arial" w:hAnsi="Arial" w:cs="Arial"/>
        </w:rPr>
        <w:t xml:space="preserve">gender </w:t>
      </w:r>
    </w:p>
    <w:p w:rsidR="004B40ED" w:rsidRPr="00032363" w:rsidRDefault="004B40ED" w:rsidP="004B40ED">
      <w:pPr>
        <w:numPr>
          <w:ilvl w:val="0"/>
          <w:numId w:val="3"/>
        </w:numPr>
        <w:rPr>
          <w:rFonts w:ascii="Arial" w:hAnsi="Arial" w:cs="Arial"/>
        </w:rPr>
      </w:pPr>
      <w:r w:rsidRPr="00032363">
        <w:rPr>
          <w:rFonts w:ascii="Arial" w:hAnsi="Arial" w:cs="Arial"/>
        </w:rPr>
        <w:t>affectation status (control, familial ALS, sporadic ALS</w:t>
      </w:r>
      <w:r w:rsidR="00C903F4" w:rsidRPr="00032363">
        <w:rPr>
          <w:rFonts w:ascii="Arial" w:hAnsi="Arial" w:cs="Arial"/>
        </w:rPr>
        <w:t xml:space="preserve"> etc</w:t>
      </w:r>
      <w:r w:rsidRPr="00032363">
        <w:rPr>
          <w:rFonts w:ascii="Arial" w:hAnsi="Arial" w:cs="Arial"/>
        </w:rPr>
        <w:t>)</w:t>
      </w:r>
    </w:p>
    <w:p w:rsidR="004B40ED" w:rsidRPr="00032363" w:rsidRDefault="004B40ED" w:rsidP="004B40ED">
      <w:pPr>
        <w:numPr>
          <w:ilvl w:val="0"/>
          <w:numId w:val="3"/>
        </w:numPr>
        <w:rPr>
          <w:rFonts w:ascii="Arial" w:hAnsi="Arial" w:cs="Arial"/>
        </w:rPr>
      </w:pPr>
      <w:r w:rsidRPr="00032363">
        <w:rPr>
          <w:rFonts w:ascii="Arial" w:hAnsi="Arial" w:cs="Arial"/>
        </w:rPr>
        <w:t>diagnostic certainty (El Escorial status)</w:t>
      </w:r>
    </w:p>
    <w:p w:rsidR="004B40ED" w:rsidRPr="00032363" w:rsidRDefault="004B40ED" w:rsidP="004B40ED">
      <w:pPr>
        <w:numPr>
          <w:ilvl w:val="0"/>
          <w:numId w:val="3"/>
        </w:numPr>
        <w:rPr>
          <w:rFonts w:ascii="Arial" w:hAnsi="Arial" w:cs="Arial"/>
        </w:rPr>
      </w:pPr>
      <w:r w:rsidRPr="00032363">
        <w:rPr>
          <w:rFonts w:ascii="Arial" w:hAnsi="Arial" w:cs="Arial"/>
        </w:rPr>
        <w:t>age of onset</w:t>
      </w:r>
    </w:p>
    <w:p w:rsidR="0028116F" w:rsidRDefault="0028116F">
      <w:pPr>
        <w:rPr>
          <w:rFonts w:ascii="Arial" w:hAnsi="Arial" w:cs="Arial"/>
        </w:rPr>
      </w:pPr>
      <w:r>
        <w:rPr>
          <w:rFonts w:ascii="Arial" w:hAnsi="Arial" w:cs="Arial"/>
        </w:rPr>
        <w:br w:type="page"/>
      </w:r>
    </w:p>
    <w:p w:rsidR="00D321F4" w:rsidRPr="00C74DC7" w:rsidRDefault="00C74DC7" w:rsidP="00D321F4">
      <w:pPr>
        <w:rPr>
          <w:rFonts w:ascii="Arial" w:hAnsi="Arial" w:cs="Arial"/>
        </w:rPr>
      </w:pPr>
      <w:r w:rsidRPr="004B40ED">
        <w:rPr>
          <w:rFonts w:ascii="Arial" w:hAnsi="Arial" w:cs="Arial"/>
          <w:b/>
          <w:sz w:val="32"/>
          <w:szCs w:val="32"/>
        </w:rPr>
        <w:t>Appendix</w:t>
      </w:r>
      <w:r>
        <w:rPr>
          <w:rFonts w:ascii="Arial" w:hAnsi="Arial" w:cs="Arial"/>
          <w:b/>
          <w:sz w:val="32"/>
          <w:szCs w:val="32"/>
        </w:rPr>
        <w:t xml:space="preserve"> 2: </w:t>
      </w:r>
      <w:r w:rsidR="00D321F4" w:rsidRPr="00C74DC7">
        <w:rPr>
          <w:rFonts w:ascii="Arial" w:hAnsi="Arial" w:cs="Arial"/>
          <w:b/>
          <w:sz w:val="32"/>
          <w:szCs w:val="32"/>
        </w:rPr>
        <w:t>Extended dataset in the DNA and cell bank of the UK MND Collection</w:t>
      </w:r>
    </w:p>
    <w:p w:rsidR="00D321F4" w:rsidRPr="00D321F4" w:rsidRDefault="00D321F4" w:rsidP="00D321F4">
      <w:pPr>
        <w:rPr>
          <w:rFonts w:ascii="Arial" w:hAnsi="Arial" w:cs="Arial"/>
        </w:rPr>
      </w:pPr>
    </w:p>
    <w:p w:rsidR="00D321F4" w:rsidRPr="00D321F4" w:rsidRDefault="00D321F4" w:rsidP="00D321F4">
      <w:pPr>
        <w:rPr>
          <w:rFonts w:ascii="Arial" w:hAnsi="Arial" w:cs="Arial"/>
        </w:rPr>
      </w:pPr>
      <w:r w:rsidRPr="00D321F4">
        <w:rPr>
          <w:rFonts w:ascii="Arial" w:hAnsi="Arial" w:cs="Arial"/>
        </w:rPr>
        <w:t xml:space="preserve">An extended dataset has been collected from as many participants as </w:t>
      </w:r>
      <w:proofErr w:type="gramStart"/>
      <w:r w:rsidRPr="00D321F4">
        <w:rPr>
          <w:rFonts w:ascii="Arial" w:hAnsi="Arial" w:cs="Arial"/>
        </w:rPr>
        <w:t>possible, but</w:t>
      </w:r>
      <w:proofErr w:type="gramEnd"/>
      <w:r w:rsidRPr="00D321F4">
        <w:rPr>
          <w:rFonts w:ascii="Arial" w:hAnsi="Arial" w:cs="Arial"/>
        </w:rPr>
        <w:t xml:space="preserve"> is not a complete dataset. </w:t>
      </w:r>
    </w:p>
    <w:p w:rsidR="00D321F4" w:rsidRPr="00D321F4" w:rsidRDefault="00D321F4" w:rsidP="00D321F4">
      <w:pPr>
        <w:rPr>
          <w:rFonts w:ascii="Arial" w:hAnsi="Arial" w:cs="Arial"/>
        </w:rPr>
      </w:pPr>
    </w:p>
    <w:p w:rsidR="00D321F4" w:rsidRDefault="00C74DC7" w:rsidP="00D321F4">
      <w:pPr>
        <w:rPr>
          <w:rFonts w:ascii="Arial" w:hAnsi="Arial" w:cs="Arial"/>
        </w:rPr>
      </w:pPr>
      <w:r w:rsidRPr="004C0D21">
        <w:rPr>
          <w:rFonts w:ascii="Arial" w:hAnsi="Arial" w:cs="Arial"/>
        </w:rPr>
        <w:t xml:space="preserve">Researchers wishing to access the additional phenotypic data </w:t>
      </w:r>
      <w:r>
        <w:rPr>
          <w:rFonts w:ascii="Arial" w:hAnsi="Arial" w:cs="Arial"/>
        </w:rPr>
        <w:t>must first liaise with principal investigators to explore collaborative opportunities. However, formal collaboration may not be required for access to the extended dataset.</w:t>
      </w:r>
    </w:p>
    <w:p w:rsidR="00C74DC7" w:rsidRPr="00D321F4" w:rsidRDefault="00C74DC7" w:rsidP="00D321F4">
      <w:pPr>
        <w:rPr>
          <w:rFonts w:ascii="Arial" w:hAnsi="Arial" w:cs="Arial"/>
        </w:rPr>
      </w:pPr>
    </w:p>
    <w:p w:rsidR="00D321F4" w:rsidRPr="00D321F4" w:rsidRDefault="00D321F4" w:rsidP="00D321F4">
      <w:pPr>
        <w:rPr>
          <w:rFonts w:ascii="Arial" w:hAnsi="Arial" w:cs="Arial"/>
        </w:rPr>
      </w:pPr>
      <w:r w:rsidRPr="00D321F4">
        <w:rPr>
          <w:rFonts w:ascii="Arial" w:hAnsi="Arial" w:cs="Arial"/>
        </w:rPr>
        <w:t>When requesting fields from the extended dataset, please consider the most important information you require, the priorities of the information will affect the samples available to you (due to the incomplete data set mentioned above).</w:t>
      </w:r>
    </w:p>
    <w:p w:rsidR="00D321F4" w:rsidRPr="00D321F4" w:rsidRDefault="00D321F4" w:rsidP="00D321F4">
      <w:pPr>
        <w:rPr>
          <w:rFonts w:ascii="Arial" w:hAnsi="Arial" w:cs="Arial"/>
        </w:rPr>
      </w:pPr>
    </w:p>
    <w:p w:rsidR="00D321F4" w:rsidRPr="00D321F4" w:rsidRDefault="00D321F4" w:rsidP="00D321F4">
      <w:pPr>
        <w:rPr>
          <w:rFonts w:ascii="Arial" w:hAnsi="Arial" w:cs="Arial"/>
          <w:b/>
        </w:rPr>
      </w:pPr>
      <w:r w:rsidRPr="00D321F4">
        <w:rPr>
          <w:rFonts w:ascii="Arial" w:hAnsi="Arial" w:cs="Arial"/>
          <w:b/>
        </w:rPr>
        <w:t>Clinical history</w:t>
      </w:r>
    </w:p>
    <w:p w:rsidR="00D321F4" w:rsidRPr="00D321F4" w:rsidRDefault="00D321F4" w:rsidP="00D321F4">
      <w:pPr>
        <w:pStyle w:val="ListParagraph"/>
        <w:numPr>
          <w:ilvl w:val="0"/>
          <w:numId w:val="14"/>
        </w:numPr>
        <w:rPr>
          <w:rFonts w:ascii="Arial" w:hAnsi="Arial" w:cs="Arial"/>
        </w:rPr>
      </w:pPr>
      <w:r w:rsidRPr="00D321F4">
        <w:rPr>
          <w:rFonts w:ascii="Arial" w:hAnsi="Arial" w:cs="Arial"/>
        </w:rPr>
        <w:t>Site of presentation</w:t>
      </w:r>
    </w:p>
    <w:p w:rsidR="00D321F4" w:rsidRPr="00D321F4" w:rsidRDefault="00D321F4" w:rsidP="00D321F4">
      <w:pPr>
        <w:pStyle w:val="ListParagraph"/>
        <w:numPr>
          <w:ilvl w:val="0"/>
          <w:numId w:val="14"/>
        </w:numPr>
        <w:rPr>
          <w:rFonts w:ascii="Arial" w:hAnsi="Arial" w:cs="Arial"/>
        </w:rPr>
      </w:pPr>
      <w:r w:rsidRPr="00D321F4">
        <w:rPr>
          <w:rFonts w:ascii="Arial" w:hAnsi="Arial" w:cs="Arial"/>
        </w:rPr>
        <w:t xml:space="preserve">Family history of: MND, Parkinson’s Disease, </w:t>
      </w:r>
      <w:proofErr w:type="spellStart"/>
      <w:r w:rsidRPr="00D321F4">
        <w:rPr>
          <w:rFonts w:ascii="Arial" w:hAnsi="Arial" w:cs="Arial"/>
        </w:rPr>
        <w:t>Alzheimers</w:t>
      </w:r>
      <w:proofErr w:type="spellEnd"/>
      <w:r w:rsidRPr="00D321F4">
        <w:rPr>
          <w:rFonts w:ascii="Arial" w:hAnsi="Arial" w:cs="Arial"/>
        </w:rPr>
        <w:t xml:space="preserve"> Disease, Frontotemporal dementia, other neurological condition</w:t>
      </w:r>
    </w:p>
    <w:p w:rsidR="00D321F4" w:rsidRPr="00D321F4" w:rsidRDefault="00D321F4" w:rsidP="00D321F4">
      <w:pPr>
        <w:pStyle w:val="ListParagraph"/>
        <w:numPr>
          <w:ilvl w:val="0"/>
          <w:numId w:val="14"/>
        </w:numPr>
        <w:rPr>
          <w:rFonts w:ascii="Arial" w:hAnsi="Arial" w:cs="Arial"/>
        </w:rPr>
      </w:pPr>
      <w:r w:rsidRPr="00D321F4">
        <w:rPr>
          <w:rFonts w:ascii="Arial" w:hAnsi="Arial" w:cs="Arial"/>
        </w:rPr>
        <w:t>Inconsistent features: sensory, autonomic, sphincter, Parkinsonian, cognitive</w:t>
      </w:r>
      <w:r>
        <w:rPr>
          <w:rFonts w:ascii="Arial" w:hAnsi="Arial" w:cs="Arial"/>
        </w:rPr>
        <w:t xml:space="preserve"> change</w:t>
      </w:r>
    </w:p>
    <w:p w:rsidR="00D321F4" w:rsidRPr="00D321F4" w:rsidRDefault="00D321F4" w:rsidP="00D321F4">
      <w:pPr>
        <w:rPr>
          <w:rFonts w:ascii="Arial" w:hAnsi="Arial" w:cs="Arial"/>
        </w:rPr>
      </w:pPr>
    </w:p>
    <w:p w:rsidR="00D321F4" w:rsidRPr="00D321F4" w:rsidRDefault="00D321F4" w:rsidP="00D321F4">
      <w:pPr>
        <w:rPr>
          <w:rFonts w:ascii="Arial" w:hAnsi="Arial" w:cs="Arial"/>
          <w:b/>
        </w:rPr>
      </w:pPr>
      <w:r w:rsidRPr="00D321F4">
        <w:rPr>
          <w:rFonts w:ascii="Arial" w:hAnsi="Arial" w:cs="Arial"/>
          <w:b/>
        </w:rPr>
        <w:t>Family tree pedigree</w:t>
      </w:r>
    </w:p>
    <w:p w:rsidR="00D321F4" w:rsidRPr="00D321F4" w:rsidRDefault="00D321F4" w:rsidP="00D321F4">
      <w:pPr>
        <w:pStyle w:val="ListParagraph"/>
        <w:numPr>
          <w:ilvl w:val="0"/>
          <w:numId w:val="15"/>
        </w:numPr>
        <w:rPr>
          <w:rFonts w:ascii="Arial" w:hAnsi="Arial" w:cs="Arial"/>
        </w:rPr>
      </w:pPr>
      <w:r w:rsidRPr="00D321F4">
        <w:rPr>
          <w:rFonts w:ascii="Arial" w:hAnsi="Arial" w:cs="Arial"/>
        </w:rPr>
        <w:t>parents, grandparents, siblings, children and ‘other’</w:t>
      </w:r>
    </w:p>
    <w:p w:rsidR="00D321F4" w:rsidRPr="00D321F4" w:rsidRDefault="00D321F4" w:rsidP="00D321F4">
      <w:pPr>
        <w:pStyle w:val="ListParagraph"/>
        <w:numPr>
          <w:ilvl w:val="0"/>
          <w:numId w:val="15"/>
        </w:numPr>
        <w:rPr>
          <w:rFonts w:ascii="Arial" w:hAnsi="Arial" w:cs="Arial"/>
        </w:rPr>
      </w:pPr>
      <w:r w:rsidRPr="00D321F4">
        <w:rPr>
          <w:rFonts w:ascii="Arial" w:hAnsi="Arial" w:cs="Arial"/>
        </w:rPr>
        <w:t>Affected/unaffected, age now, sex, alive (y/n), age at death, year of death, cause of death</w:t>
      </w:r>
    </w:p>
    <w:p w:rsidR="00D321F4" w:rsidRPr="00D321F4" w:rsidRDefault="00D321F4" w:rsidP="00D321F4">
      <w:pPr>
        <w:rPr>
          <w:rFonts w:ascii="Arial" w:hAnsi="Arial" w:cs="Arial"/>
        </w:rPr>
      </w:pPr>
    </w:p>
    <w:p w:rsidR="00D321F4" w:rsidRPr="00157A11" w:rsidRDefault="00D321F4" w:rsidP="00D321F4">
      <w:pPr>
        <w:rPr>
          <w:rFonts w:ascii="Arial" w:hAnsi="Arial" w:cs="Arial"/>
          <w:b/>
        </w:rPr>
      </w:pPr>
      <w:r w:rsidRPr="00157A11">
        <w:rPr>
          <w:rFonts w:ascii="Arial" w:hAnsi="Arial" w:cs="Arial"/>
          <w:b/>
        </w:rPr>
        <w:t>Investigations and results</w:t>
      </w:r>
    </w:p>
    <w:p w:rsidR="00D321F4" w:rsidRPr="00157A11" w:rsidRDefault="00D321F4" w:rsidP="00157A11">
      <w:pPr>
        <w:pStyle w:val="ListParagraph"/>
        <w:numPr>
          <w:ilvl w:val="0"/>
          <w:numId w:val="16"/>
        </w:numPr>
        <w:rPr>
          <w:rFonts w:ascii="Arial" w:hAnsi="Arial" w:cs="Arial"/>
        </w:rPr>
      </w:pPr>
      <w:r w:rsidRPr="00157A11">
        <w:rPr>
          <w:rFonts w:ascii="Arial" w:hAnsi="Arial" w:cs="Arial"/>
        </w:rPr>
        <w:t>Nerve conduction studies: central motor, motor, Sensory conduction respectively and conduction block</w:t>
      </w:r>
    </w:p>
    <w:p w:rsidR="00D321F4" w:rsidRPr="00157A11" w:rsidRDefault="00D321F4" w:rsidP="00157A11">
      <w:pPr>
        <w:pStyle w:val="ListParagraph"/>
        <w:numPr>
          <w:ilvl w:val="0"/>
          <w:numId w:val="16"/>
        </w:numPr>
        <w:rPr>
          <w:rFonts w:ascii="Arial" w:hAnsi="Arial" w:cs="Arial"/>
        </w:rPr>
      </w:pPr>
      <w:r w:rsidRPr="00157A11">
        <w:rPr>
          <w:rFonts w:ascii="Arial" w:hAnsi="Arial" w:cs="Arial"/>
        </w:rPr>
        <w:t>EMG: right and left upper limbs, right and left lower limbs and tongue respectively</w:t>
      </w:r>
    </w:p>
    <w:p w:rsidR="00D321F4" w:rsidRPr="00157A11" w:rsidRDefault="00D321F4" w:rsidP="00157A11">
      <w:pPr>
        <w:pStyle w:val="ListParagraph"/>
        <w:numPr>
          <w:ilvl w:val="0"/>
          <w:numId w:val="16"/>
        </w:numPr>
        <w:rPr>
          <w:rFonts w:ascii="Arial" w:hAnsi="Arial" w:cs="Arial"/>
        </w:rPr>
      </w:pPr>
      <w:r w:rsidRPr="00157A11">
        <w:rPr>
          <w:rFonts w:ascii="Arial" w:hAnsi="Arial" w:cs="Arial"/>
        </w:rPr>
        <w:t>Blood: CK, antiganglioside Abs, Kennedy’s mutation, SOD1 mutation*</w:t>
      </w:r>
    </w:p>
    <w:p w:rsidR="00D321F4" w:rsidRPr="00157A11" w:rsidRDefault="00D321F4" w:rsidP="00157A11">
      <w:pPr>
        <w:pStyle w:val="ListParagraph"/>
        <w:numPr>
          <w:ilvl w:val="0"/>
          <w:numId w:val="16"/>
        </w:numPr>
        <w:rPr>
          <w:rFonts w:ascii="Arial" w:hAnsi="Arial" w:cs="Arial"/>
        </w:rPr>
      </w:pPr>
      <w:r w:rsidRPr="00157A11">
        <w:rPr>
          <w:rFonts w:ascii="Arial" w:hAnsi="Arial" w:cs="Arial"/>
        </w:rPr>
        <w:t>MRI of brain, cervical, thoracic, lumbosacral spinal cord respectively</w:t>
      </w:r>
    </w:p>
    <w:p w:rsidR="00D321F4" w:rsidRPr="00D321F4" w:rsidRDefault="00D321F4" w:rsidP="00D321F4">
      <w:pPr>
        <w:rPr>
          <w:rFonts w:ascii="Arial" w:hAnsi="Arial" w:cs="Arial"/>
        </w:rPr>
      </w:pPr>
    </w:p>
    <w:p w:rsidR="00D321F4" w:rsidRPr="00D321F4" w:rsidRDefault="00D321F4" w:rsidP="00D321F4">
      <w:pPr>
        <w:rPr>
          <w:rFonts w:ascii="Arial" w:hAnsi="Arial" w:cs="Arial"/>
        </w:rPr>
      </w:pPr>
      <w:r w:rsidRPr="00D321F4">
        <w:rPr>
          <w:rFonts w:ascii="Arial" w:hAnsi="Arial" w:cs="Arial"/>
        </w:rPr>
        <w:t>All individual investigations above are recorded according to one of the following categories: Unknown, normal, abnormal, abnormal relevant, abnormal irrelevant, not taken</w:t>
      </w:r>
    </w:p>
    <w:p w:rsidR="00D321F4" w:rsidRPr="00D321F4" w:rsidRDefault="00D321F4" w:rsidP="00D321F4">
      <w:pPr>
        <w:rPr>
          <w:rFonts w:ascii="Arial" w:hAnsi="Arial" w:cs="Arial"/>
        </w:rPr>
      </w:pPr>
    </w:p>
    <w:p w:rsidR="00D321F4" w:rsidRPr="00157A11" w:rsidRDefault="00D321F4" w:rsidP="00D321F4">
      <w:pPr>
        <w:rPr>
          <w:rFonts w:ascii="Arial" w:hAnsi="Arial" w:cs="Arial"/>
          <w:b/>
        </w:rPr>
      </w:pPr>
      <w:r w:rsidRPr="00157A11">
        <w:rPr>
          <w:rFonts w:ascii="Arial" w:hAnsi="Arial" w:cs="Arial"/>
          <w:b/>
        </w:rPr>
        <w:t>Current medications</w:t>
      </w:r>
    </w:p>
    <w:p w:rsidR="00D321F4" w:rsidRPr="00157A11" w:rsidRDefault="00D321F4" w:rsidP="00157A11">
      <w:pPr>
        <w:pStyle w:val="ListParagraph"/>
        <w:numPr>
          <w:ilvl w:val="0"/>
          <w:numId w:val="17"/>
        </w:numPr>
        <w:rPr>
          <w:rFonts w:ascii="Arial" w:hAnsi="Arial" w:cs="Arial"/>
        </w:rPr>
      </w:pPr>
      <w:r w:rsidRPr="00157A11">
        <w:rPr>
          <w:rFonts w:ascii="Arial" w:hAnsi="Arial" w:cs="Arial"/>
        </w:rPr>
        <w:t>Current medications – drug and notes</w:t>
      </w:r>
    </w:p>
    <w:p w:rsidR="00D321F4" w:rsidRPr="00157A11" w:rsidRDefault="00D321F4" w:rsidP="00157A11">
      <w:pPr>
        <w:pStyle w:val="ListParagraph"/>
        <w:numPr>
          <w:ilvl w:val="0"/>
          <w:numId w:val="17"/>
        </w:numPr>
        <w:rPr>
          <w:rFonts w:ascii="Arial" w:hAnsi="Arial" w:cs="Arial"/>
        </w:rPr>
      </w:pPr>
      <w:r w:rsidRPr="00157A11">
        <w:rPr>
          <w:rFonts w:ascii="Arial" w:hAnsi="Arial" w:cs="Arial"/>
        </w:rPr>
        <w:t>Disease modifying medications- drug, date started and notes</w:t>
      </w:r>
    </w:p>
    <w:p w:rsidR="00157A11" w:rsidRDefault="00157A11">
      <w:pPr>
        <w:rPr>
          <w:rFonts w:ascii="Arial" w:hAnsi="Arial" w:cs="Arial"/>
        </w:rPr>
      </w:pPr>
      <w:r>
        <w:rPr>
          <w:rFonts w:ascii="Arial" w:hAnsi="Arial" w:cs="Arial"/>
        </w:rPr>
        <w:br w:type="page"/>
      </w:r>
    </w:p>
    <w:p w:rsidR="00D321F4" w:rsidRPr="00D321F4" w:rsidRDefault="00D321F4" w:rsidP="00D321F4">
      <w:pPr>
        <w:rPr>
          <w:rFonts w:ascii="Arial" w:hAnsi="Arial" w:cs="Arial"/>
        </w:rPr>
      </w:pPr>
    </w:p>
    <w:p w:rsidR="00D321F4" w:rsidRPr="00157A11" w:rsidRDefault="00D321F4" w:rsidP="00D321F4">
      <w:pPr>
        <w:rPr>
          <w:rFonts w:ascii="Arial" w:hAnsi="Arial" w:cs="Arial"/>
          <w:b/>
        </w:rPr>
      </w:pPr>
      <w:r w:rsidRPr="00157A11">
        <w:rPr>
          <w:rFonts w:ascii="Arial" w:hAnsi="Arial" w:cs="Arial"/>
          <w:b/>
        </w:rPr>
        <w:t>ALSFRS</w:t>
      </w:r>
    </w:p>
    <w:p w:rsidR="00D321F4" w:rsidRPr="00D321F4" w:rsidRDefault="00D321F4" w:rsidP="00D321F4">
      <w:pPr>
        <w:rPr>
          <w:rFonts w:ascii="Arial" w:hAnsi="Arial" w:cs="Arial"/>
        </w:rPr>
      </w:pPr>
      <w:r w:rsidRPr="00D321F4">
        <w:rPr>
          <w:rFonts w:ascii="Arial" w:hAnsi="Arial" w:cs="Arial"/>
        </w:rPr>
        <w:t>Divided into each of the 12 categories (including the with and without gastrostomy sub-categories) and a total score</w:t>
      </w:r>
    </w:p>
    <w:p w:rsidR="00D321F4" w:rsidRPr="00D321F4" w:rsidRDefault="00D321F4" w:rsidP="00D321F4">
      <w:pPr>
        <w:rPr>
          <w:rFonts w:ascii="Arial" w:hAnsi="Arial" w:cs="Arial"/>
        </w:rPr>
      </w:pPr>
    </w:p>
    <w:p w:rsidR="00D321F4" w:rsidRPr="002B7726" w:rsidRDefault="00D321F4" w:rsidP="00D321F4">
      <w:pPr>
        <w:rPr>
          <w:rFonts w:ascii="Arial" w:hAnsi="Arial" w:cs="Arial"/>
          <w:b/>
        </w:rPr>
      </w:pPr>
      <w:r w:rsidRPr="002B7726">
        <w:rPr>
          <w:rFonts w:ascii="Arial" w:hAnsi="Arial" w:cs="Arial"/>
          <w:b/>
        </w:rPr>
        <w:t>Physical examination history</w:t>
      </w:r>
    </w:p>
    <w:p w:rsidR="00D321F4" w:rsidRPr="002B7726" w:rsidRDefault="00D321F4" w:rsidP="002B7726">
      <w:pPr>
        <w:pStyle w:val="ListParagraph"/>
        <w:numPr>
          <w:ilvl w:val="0"/>
          <w:numId w:val="18"/>
        </w:numPr>
        <w:rPr>
          <w:rFonts w:ascii="Arial" w:hAnsi="Arial" w:cs="Arial"/>
        </w:rPr>
      </w:pPr>
      <w:r w:rsidRPr="002B7726">
        <w:rPr>
          <w:rFonts w:ascii="Arial" w:hAnsi="Arial" w:cs="Arial"/>
        </w:rPr>
        <w:t>Upper motor neurone signs in bulbar, lower limb and upper limb</w:t>
      </w:r>
    </w:p>
    <w:p w:rsidR="00D321F4" w:rsidRPr="002B7726" w:rsidRDefault="00D321F4" w:rsidP="002B7726">
      <w:pPr>
        <w:pStyle w:val="ListParagraph"/>
        <w:numPr>
          <w:ilvl w:val="0"/>
          <w:numId w:val="18"/>
        </w:numPr>
        <w:rPr>
          <w:rFonts w:ascii="Arial" w:hAnsi="Arial" w:cs="Arial"/>
        </w:rPr>
      </w:pPr>
      <w:r w:rsidRPr="002B7726">
        <w:rPr>
          <w:rFonts w:ascii="Arial" w:hAnsi="Arial" w:cs="Arial"/>
        </w:rPr>
        <w:t>Lower motor neurone signs in bulbar, lower limb and upper limb</w:t>
      </w:r>
    </w:p>
    <w:p w:rsidR="00D321F4" w:rsidRPr="002B7726" w:rsidRDefault="00D321F4" w:rsidP="002B7726">
      <w:pPr>
        <w:pStyle w:val="ListParagraph"/>
        <w:numPr>
          <w:ilvl w:val="0"/>
          <w:numId w:val="18"/>
        </w:numPr>
        <w:rPr>
          <w:rFonts w:ascii="Arial" w:hAnsi="Arial" w:cs="Arial"/>
        </w:rPr>
      </w:pPr>
      <w:r w:rsidRPr="002B7726">
        <w:rPr>
          <w:rFonts w:ascii="Arial" w:hAnsi="Arial" w:cs="Arial"/>
        </w:rPr>
        <w:t>Weight in kilos (at time of giving sample)</w:t>
      </w:r>
    </w:p>
    <w:p w:rsidR="00D321F4" w:rsidRPr="002B7726" w:rsidRDefault="00D321F4" w:rsidP="002B7726">
      <w:pPr>
        <w:pStyle w:val="ListParagraph"/>
        <w:numPr>
          <w:ilvl w:val="0"/>
          <w:numId w:val="18"/>
        </w:numPr>
        <w:rPr>
          <w:rFonts w:ascii="Arial" w:hAnsi="Arial" w:cs="Arial"/>
        </w:rPr>
      </w:pPr>
      <w:r w:rsidRPr="002B7726">
        <w:rPr>
          <w:rFonts w:ascii="Arial" w:hAnsi="Arial" w:cs="Arial"/>
        </w:rPr>
        <w:t xml:space="preserve">%FVC </w:t>
      </w:r>
    </w:p>
    <w:p w:rsidR="00D321F4" w:rsidRPr="002B7726" w:rsidRDefault="00D321F4" w:rsidP="002B7726">
      <w:pPr>
        <w:pStyle w:val="ListParagraph"/>
        <w:numPr>
          <w:ilvl w:val="0"/>
          <w:numId w:val="18"/>
        </w:numPr>
        <w:rPr>
          <w:rFonts w:ascii="Arial" w:hAnsi="Arial" w:cs="Arial"/>
        </w:rPr>
      </w:pPr>
      <w:r w:rsidRPr="002B7726">
        <w:rPr>
          <w:rFonts w:ascii="Arial" w:hAnsi="Arial" w:cs="Arial"/>
        </w:rPr>
        <w:t>%VC</w:t>
      </w:r>
    </w:p>
    <w:p w:rsidR="00D321F4" w:rsidRPr="00D321F4" w:rsidRDefault="00D321F4" w:rsidP="00D321F4">
      <w:pPr>
        <w:rPr>
          <w:rFonts w:ascii="Arial" w:hAnsi="Arial" w:cs="Arial"/>
        </w:rPr>
      </w:pPr>
    </w:p>
    <w:p w:rsidR="00D321F4" w:rsidRPr="002B7726" w:rsidRDefault="00D321F4" w:rsidP="00D321F4">
      <w:pPr>
        <w:rPr>
          <w:rFonts w:ascii="Arial" w:hAnsi="Arial" w:cs="Arial"/>
          <w:b/>
        </w:rPr>
      </w:pPr>
      <w:r w:rsidRPr="002B7726">
        <w:rPr>
          <w:rFonts w:ascii="Arial" w:hAnsi="Arial" w:cs="Arial"/>
          <w:b/>
        </w:rPr>
        <w:t>MRC scores:</w:t>
      </w:r>
    </w:p>
    <w:p w:rsidR="00D321F4" w:rsidRPr="002B7726" w:rsidRDefault="00D321F4" w:rsidP="002B7726">
      <w:pPr>
        <w:pStyle w:val="ListParagraph"/>
        <w:numPr>
          <w:ilvl w:val="0"/>
          <w:numId w:val="19"/>
        </w:numPr>
        <w:rPr>
          <w:rFonts w:ascii="Arial" w:hAnsi="Arial" w:cs="Arial"/>
        </w:rPr>
      </w:pPr>
      <w:r w:rsidRPr="002B7726">
        <w:rPr>
          <w:rFonts w:ascii="Arial" w:hAnsi="Arial" w:cs="Arial"/>
        </w:rPr>
        <w:t>Neck flexion and extension respectively</w:t>
      </w:r>
    </w:p>
    <w:p w:rsidR="00D321F4" w:rsidRPr="002B7726" w:rsidRDefault="00D321F4" w:rsidP="002B7726">
      <w:pPr>
        <w:pStyle w:val="ListParagraph"/>
        <w:numPr>
          <w:ilvl w:val="0"/>
          <w:numId w:val="19"/>
        </w:numPr>
        <w:rPr>
          <w:rFonts w:ascii="Arial" w:hAnsi="Arial" w:cs="Arial"/>
        </w:rPr>
      </w:pPr>
      <w:r w:rsidRPr="002B7726">
        <w:rPr>
          <w:rFonts w:ascii="Arial" w:hAnsi="Arial" w:cs="Arial"/>
        </w:rPr>
        <w:t>Upper limb: shoulder abduction, elbow flexion, wrist flexion, wrist extension, thumb abduction, each for right and left side respectively</w:t>
      </w:r>
    </w:p>
    <w:p w:rsidR="00D321F4" w:rsidRPr="002B7726" w:rsidRDefault="00D321F4" w:rsidP="002B7726">
      <w:pPr>
        <w:pStyle w:val="ListParagraph"/>
        <w:numPr>
          <w:ilvl w:val="0"/>
          <w:numId w:val="19"/>
        </w:numPr>
        <w:rPr>
          <w:rFonts w:ascii="Arial" w:hAnsi="Arial" w:cs="Arial"/>
        </w:rPr>
      </w:pPr>
      <w:r w:rsidRPr="002B7726">
        <w:rPr>
          <w:rFonts w:ascii="Arial" w:hAnsi="Arial" w:cs="Arial"/>
        </w:rPr>
        <w:t>Lower limb: hip flexion, knee flexion, knee extension, ankle dorsiflexion each for right and left side respectively</w:t>
      </w:r>
    </w:p>
    <w:p w:rsidR="00D321F4" w:rsidRPr="00D321F4" w:rsidRDefault="00D321F4" w:rsidP="00D321F4">
      <w:pPr>
        <w:rPr>
          <w:rFonts w:ascii="Arial" w:hAnsi="Arial" w:cs="Arial"/>
        </w:rPr>
      </w:pPr>
    </w:p>
    <w:p w:rsidR="00D321F4" w:rsidRPr="002B7726" w:rsidRDefault="00D321F4" w:rsidP="00D321F4">
      <w:pPr>
        <w:rPr>
          <w:rFonts w:ascii="Arial" w:hAnsi="Arial" w:cs="Arial"/>
          <w:b/>
        </w:rPr>
      </w:pPr>
      <w:r w:rsidRPr="002B7726">
        <w:rPr>
          <w:rFonts w:ascii="Arial" w:hAnsi="Arial" w:cs="Arial"/>
          <w:b/>
        </w:rPr>
        <w:t>Notes fields:</w:t>
      </w:r>
    </w:p>
    <w:p w:rsidR="00D321F4" w:rsidRPr="002B7726" w:rsidRDefault="00D321F4" w:rsidP="002B7726">
      <w:pPr>
        <w:pStyle w:val="ListParagraph"/>
        <w:numPr>
          <w:ilvl w:val="0"/>
          <w:numId w:val="20"/>
        </w:numPr>
        <w:rPr>
          <w:rFonts w:ascii="Arial" w:hAnsi="Arial" w:cs="Arial"/>
        </w:rPr>
      </w:pPr>
      <w:r w:rsidRPr="002B7726">
        <w:rPr>
          <w:rFonts w:ascii="Arial" w:hAnsi="Arial" w:cs="Arial"/>
        </w:rPr>
        <w:t>Significant past medical history</w:t>
      </w:r>
    </w:p>
    <w:p w:rsidR="00D321F4" w:rsidRPr="002B7726" w:rsidRDefault="00D321F4" w:rsidP="002B7726">
      <w:pPr>
        <w:pStyle w:val="ListParagraph"/>
        <w:numPr>
          <w:ilvl w:val="0"/>
          <w:numId w:val="20"/>
        </w:numPr>
        <w:rPr>
          <w:rFonts w:ascii="Arial" w:hAnsi="Arial" w:cs="Arial"/>
        </w:rPr>
      </w:pPr>
      <w:r w:rsidRPr="002B7726">
        <w:rPr>
          <w:rFonts w:ascii="Arial" w:hAnsi="Arial" w:cs="Arial"/>
        </w:rPr>
        <w:t>Family history</w:t>
      </w:r>
    </w:p>
    <w:p w:rsidR="00D321F4" w:rsidRPr="002B7726" w:rsidRDefault="00D321F4" w:rsidP="002B7726">
      <w:pPr>
        <w:pStyle w:val="ListParagraph"/>
        <w:numPr>
          <w:ilvl w:val="0"/>
          <w:numId w:val="20"/>
        </w:numPr>
        <w:rPr>
          <w:rFonts w:ascii="Arial" w:hAnsi="Arial" w:cs="Arial"/>
        </w:rPr>
      </w:pPr>
      <w:r w:rsidRPr="002B7726">
        <w:rPr>
          <w:rFonts w:ascii="Arial" w:hAnsi="Arial" w:cs="Arial"/>
        </w:rPr>
        <w:t>Nerve conduction notes</w:t>
      </w:r>
    </w:p>
    <w:p w:rsidR="00D321F4" w:rsidRPr="002B7726" w:rsidRDefault="00D321F4" w:rsidP="002B7726">
      <w:pPr>
        <w:pStyle w:val="ListParagraph"/>
        <w:numPr>
          <w:ilvl w:val="0"/>
          <w:numId w:val="20"/>
        </w:numPr>
        <w:rPr>
          <w:rFonts w:ascii="Arial" w:hAnsi="Arial" w:cs="Arial"/>
        </w:rPr>
      </w:pPr>
      <w:r w:rsidRPr="002B7726">
        <w:rPr>
          <w:rFonts w:ascii="Arial" w:hAnsi="Arial" w:cs="Arial"/>
        </w:rPr>
        <w:t>EMG studies</w:t>
      </w:r>
    </w:p>
    <w:p w:rsidR="00D321F4" w:rsidRPr="002B7726" w:rsidRDefault="00D321F4" w:rsidP="002B7726">
      <w:pPr>
        <w:pStyle w:val="ListParagraph"/>
        <w:numPr>
          <w:ilvl w:val="0"/>
          <w:numId w:val="20"/>
        </w:numPr>
        <w:rPr>
          <w:rFonts w:ascii="Arial" w:hAnsi="Arial" w:cs="Arial"/>
        </w:rPr>
      </w:pPr>
      <w:r w:rsidRPr="002B7726">
        <w:rPr>
          <w:rFonts w:ascii="Arial" w:hAnsi="Arial" w:cs="Arial"/>
        </w:rPr>
        <w:t>Blood results</w:t>
      </w:r>
    </w:p>
    <w:p w:rsidR="00D321F4" w:rsidRPr="002B7726" w:rsidRDefault="00D321F4" w:rsidP="002B7726">
      <w:pPr>
        <w:pStyle w:val="ListParagraph"/>
        <w:numPr>
          <w:ilvl w:val="0"/>
          <w:numId w:val="20"/>
        </w:numPr>
        <w:rPr>
          <w:rFonts w:ascii="Arial" w:hAnsi="Arial" w:cs="Arial"/>
        </w:rPr>
      </w:pPr>
      <w:r w:rsidRPr="002B7726">
        <w:rPr>
          <w:rFonts w:ascii="Arial" w:hAnsi="Arial" w:cs="Arial"/>
        </w:rPr>
        <w:t>MRI examinations]</w:t>
      </w:r>
    </w:p>
    <w:p w:rsidR="00D321F4" w:rsidRPr="002B7726" w:rsidRDefault="00D321F4" w:rsidP="002B7726">
      <w:pPr>
        <w:pStyle w:val="ListParagraph"/>
        <w:numPr>
          <w:ilvl w:val="0"/>
          <w:numId w:val="20"/>
        </w:numPr>
        <w:rPr>
          <w:rFonts w:ascii="Arial" w:hAnsi="Arial" w:cs="Arial"/>
        </w:rPr>
      </w:pPr>
      <w:r w:rsidRPr="002B7726">
        <w:rPr>
          <w:rFonts w:ascii="Arial" w:hAnsi="Arial" w:cs="Arial"/>
        </w:rPr>
        <w:t>Other significant abnormal investigations</w:t>
      </w:r>
    </w:p>
    <w:p w:rsidR="00D321F4" w:rsidRPr="002B7726" w:rsidRDefault="00D321F4" w:rsidP="002B7726">
      <w:pPr>
        <w:pStyle w:val="ListParagraph"/>
        <w:numPr>
          <w:ilvl w:val="0"/>
          <w:numId w:val="20"/>
        </w:numPr>
        <w:rPr>
          <w:rFonts w:ascii="Arial" w:hAnsi="Arial" w:cs="Arial"/>
        </w:rPr>
      </w:pPr>
      <w:r w:rsidRPr="002B7726">
        <w:rPr>
          <w:rFonts w:ascii="Arial" w:hAnsi="Arial" w:cs="Arial"/>
        </w:rPr>
        <w:t>Physical examination history</w:t>
      </w:r>
    </w:p>
    <w:p w:rsidR="00D321F4" w:rsidRPr="00D321F4" w:rsidRDefault="00D321F4" w:rsidP="00D321F4">
      <w:pPr>
        <w:rPr>
          <w:rFonts w:ascii="Arial" w:hAnsi="Arial" w:cs="Arial"/>
        </w:rPr>
      </w:pPr>
    </w:p>
    <w:p w:rsidR="00D321F4" w:rsidRPr="00D321F4" w:rsidRDefault="00D321F4" w:rsidP="00D321F4">
      <w:pPr>
        <w:rPr>
          <w:rFonts w:ascii="Arial" w:hAnsi="Arial" w:cs="Arial"/>
        </w:rPr>
      </w:pPr>
    </w:p>
    <w:p w:rsidR="00D82292" w:rsidRDefault="00D82292">
      <w:pPr>
        <w:rPr>
          <w:rFonts w:ascii="Arial" w:hAnsi="Arial" w:cs="Arial"/>
        </w:rPr>
      </w:pPr>
    </w:p>
    <w:p w:rsidR="00D82292" w:rsidRDefault="00D82292">
      <w:pPr>
        <w:rPr>
          <w:rFonts w:ascii="Arial" w:hAnsi="Arial" w:cs="Arial"/>
        </w:rPr>
      </w:pPr>
    </w:p>
    <w:p w:rsidR="00D82292" w:rsidRDefault="00D82292">
      <w:pPr>
        <w:rPr>
          <w:rFonts w:ascii="Arial" w:hAnsi="Arial" w:cs="Arial"/>
        </w:rPr>
      </w:pPr>
    </w:p>
    <w:p w:rsidR="00D82292" w:rsidRDefault="00D82292">
      <w:pPr>
        <w:rPr>
          <w:rFonts w:ascii="Arial" w:hAnsi="Arial" w:cs="Arial"/>
        </w:rPr>
      </w:pPr>
      <w:r>
        <w:rPr>
          <w:rFonts w:ascii="Arial" w:hAnsi="Arial" w:cs="Arial"/>
        </w:rPr>
        <w:br w:type="page"/>
      </w:r>
    </w:p>
    <w:p w:rsidR="00BD5681" w:rsidRDefault="00A44780">
      <w:pPr>
        <w:rPr>
          <w:rFonts w:ascii="Arial" w:hAnsi="Arial" w:cs="Arial"/>
        </w:rPr>
      </w:pPr>
      <w:r w:rsidRPr="00A44780">
        <w:rPr>
          <w:rFonts w:ascii="Arial" w:hAnsi="Arial" w:cs="Arial"/>
          <w:b/>
          <w:noProof/>
          <w:sz w:val="32"/>
          <w:szCs w:val="32"/>
          <w:lang w:eastAsia="en-GB"/>
        </w:rPr>
        <w:drawing>
          <wp:anchor distT="0" distB="0" distL="114300" distR="114300" simplePos="0" relativeHeight="251658240" behindDoc="1" locked="0" layoutInCell="1" allowOverlap="1">
            <wp:simplePos x="0" y="0"/>
            <wp:positionH relativeFrom="margin">
              <wp:posOffset>3742055</wp:posOffset>
            </wp:positionH>
            <wp:positionV relativeFrom="paragraph">
              <wp:posOffset>0</wp:posOffset>
            </wp:positionV>
            <wp:extent cx="1953260" cy="895350"/>
            <wp:effectExtent l="0" t="0" r="8890" b="0"/>
            <wp:wrapTight wrapText="bothSides">
              <wp:wrapPolygon edited="0">
                <wp:start x="0" y="0"/>
                <wp:lineTo x="0" y="21140"/>
                <wp:lineTo x="21488" y="21140"/>
                <wp:lineTo x="21488" y="0"/>
                <wp:lineTo x="0" y="0"/>
              </wp:wrapPolygon>
            </wp:wrapTight>
            <wp:docPr id="2" name="Picture 2" descr="M:\Teams\Research\Research Only\Resources\Logos\mnd-collections-epidemiology-dat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Teams\Research\Research Only\Resources\Logos\mnd-collections-epidemiology-data-logo.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5326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4780" w:rsidRDefault="00A44780" w:rsidP="00A44780">
      <w:pPr>
        <w:jc w:val="right"/>
        <w:rPr>
          <w:rFonts w:ascii="Arial" w:hAnsi="Arial" w:cs="Arial"/>
          <w:b/>
          <w:sz w:val="32"/>
          <w:szCs w:val="32"/>
        </w:rPr>
      </w:pPr>
    </w:p>
    <w:p w:rsidR="005D6C40" w:rsidRDefault="00AE465B" w:rsidP="005D6C40">
      <w:pPr>
        <w:rPr>
          <w:rFonts w:ascii="Arial" w:hAnsi="Arial" w:cs="Arial"/>
          <w:b/>
          <w:sz w:val="32"/>
          <w:szCs w:val="32"/>
        </w:rPr>
      </w:pPr>
      <w:r w:rsidRPr="004B40ED">
        <w:rPr>
          <w:rFonts w:ascii="Arial" w:hAnsi="Arial" w:cs="Arial"/>
          <w:b/>
          <w:sz w:val="32"/>
          <w:szCs w:val="32"/>
        </w:rPr>
        <w:t>Appendix</w:t>
      </w:r>
      <w:r>
        <w:rPr>
          <w:rFonts w:ascii="Arial" w:hAnsi="Arial" w:cs="Arial"/>
          <w:b/>
          <w:sz w:val="32"/>
          <w:szCs w:val="32"/>
        </w:rPr>
        <w:t xml:space="preserve"> 3</w:t>
      </w:r>
      <w:r w:rsidRPr="004B40ED">
        <w:rPr>
          <w:rFonts w:ascii="Arial" w:hAnsi="Arial" w:cs="Arial"/>
          <w:b/>
          <w:sz w:val="32"/>
          <w:szCs w:val="32"/>
        </w:rPr>
        <w:t xml:space="preserve">: </w:t>
      </w:r>
      <w:r>
        <w:rPr>
          <w:rFonts w:ascii="Arial" w:hAnsi="Arial" w:cs="Arial"/>
          <w:b/>
          <w:sz w:val="32"/>
          <w:szCs w:val="32"/>
        </w:rPr>
        <w:t>Epidemiology</w:t>
      </w:r>
      <w:r w:rsidRPr="004B40ED">
        <w:rPr>
          <w:rFonts w:ascii="Arial" w:hAnsi="Arial" w:cs="Arial"/>
          <w:b/>
          <w:sz w:val="32"/>
          <w:szCs w:val="32"/>
        </w:rPr>
        <w:t xml:space="preserve"> </w:t>
      </w:r>
      <w:r>
        <w:rPr>
          <w:rFonts w:ascii="Arial" w:hAnsi="Arial" w:cs="Arial"/>
          <w:b/>
          <w:sz w:val="32"/>
          <w:szCs w:val="32"/>
        </w:rPr>
        <w:t>Datas</w:t>
      </w:r>
      <w:r w:rsidRPr="004B40ED">
        <w:rPr>
          <w:rFonts w:ascii="Arial" w:hAnsi="Arial" w:cs="Arial"/>
          <w:b/>
          <w:sz w:val="32"/>
          <w:szCs w:val="32"/>
        </w:rPr>
        <w:t>et</w:t>
      </w:r>
    </w:p>
    <w:p w:rsidR="00AE465B" w:rsidRPr="00897288" w:rsidRDefault="00AE465B" w:rsidP="005D6C40">
      <w:pPr>
        <w:rPr>
          <w:rFonts w:ascii="Arial" w:hAnsi="Arial" w:cs="Arial"/>
        </w:rPr>
      </w:pPr>
    </w:p>
    <w:p w:rsidR="005D6C40" w:rsidRPr="00897288" w:rsidRDefault="005D6C40" w:rsidP="005D6C40">
      <w:pPr>
        <w:rPr>
          <w:rFonts w:ascii="Arial" w:hAnsi="Arial" w:cs="Arial"/>
          <w:b/>
          <w:bCs/>
        </w:rPr>
      </w:pPr>
      <w:r w:rsidRPr="00897288">
        <w:rPr>
          <w:rFonts w:ascii="Arial" w:hAnsi="Arial" w:cs="Arial"/>
          <w:b/>
          <w:bCs/>
        </w:rPr>
        <w:t>Personal details</w:t>
      </w:r>
    </w:p>
    <w:p w:rsidR="005D6C40" w:rsidRPr="00897288" w:rsidRDefault="005D6C40" w:rsidP="005D6C40">
      <w:pPr>
        <w:pStyle w:val="ListParagraph"/>
        <w:numPr>
          <w:ilvl w:val="0"/>
          <w:numId w:val="28"/>
        </w:numPr>
        <w:spacing w:after="200" w:line="276" w:lineRule="auto"/>
        <w:rPr>
          <w:rFonts w:ascii="Arial" w:hAnsi="Arial" w:cs="Arial"/>
          <w:bCs/>
        </w:rPr>
      </w:pPr>
      <w:r w:rsidRPr="00897288">
        <w:rPr>
          <w:rFonts w:ascii="Arial" w:hAnsi="Arial" w:cs="Arial"/>
          <w:bCs/>
        </w:rPr>
        <w:t>Gender</w:t>
      </w:r>
    </w:p>
    <w:p w:rsidR="005D6C40" w:rsidRPr="00897288" w:rsidRDefault="005D6C40" w:rsidP="005D6C40">
      <w:pPr>
        <w:pStyle w:val="ListParagraph"/>
        <w:numPr>
          <w:ilvl w:val="0"/>
          <w:numId w:val="28"/>
        </w:numPr>
        <w:spacing w:after="200" w:line="276" w:lineRule="auto"/>
        <w:rPr>
          <w:rFonts w:ascii="Arial" w:hAnsi="Arial" w:cs="Arial"/>
          <w:bCs/>
        </w:rPr>
      </w:pPr>
      <w:r w:rsidRPr="00897288">
        <w:rPr>
          <w:rFonts w:ascii="Arial" w:hAnsi="Arial" w:cs="Arial"/>
          <w:bCs/>
        </w:rPr>
        <w:t>Age</w:t>
      </w:r>
    </w:p>
    <w:p w:rsidR="005D6C40" w:rsidRPr="00897288" w:rsidRDefault="005D6C40" w:rsidP="005D6C40">
      <w:pPr>
        <w:pStyle w:val="ListParagraph"/>
        <w:numPr>
          <w:ilvl w:val="0"/>
          <w:numId w:val="28"/>
        </w:numPr>
        <w:spacing w:after="200" w:line="276" w:lineRule="auto"/>
        <w:rPr>
          <w:rFonts w:ascii="Arial" w:hAnsi="Arial" w:cs="Arial"/>
          <w:bCs/>
        </w:rPr>
      </w:pPr>
      <w:r w:rsidRPr="00897288">
        <w:rPr>
          <w:rFonts w:ascii="Arial" w:hAnsi="Arial" w:cs="Arial"/>
          <w:bCs/>
        </w:rPr>
        <w:t>Marital status</w:t>
      </w:r>
    </w:p>
    <w:p w:rsidR="005D6C40" w:rsidRPr="00897288" w:rsidRDefault="005D6C40" w:rsidP="005D6C40">
      <w:pPr>
        <w:pStyle w:val="ListParagraph"/>
        <w:numPr>
          <w:ilvl w:val="0"/>
          <w:numId w:val="28"/>
        </w:numPr>
        <w:spacing w:after="200" w:line="276" w:lineRule="auto"/>
        <w:rPr>
          <w:rFonts w:ascii="Arial" w:hAnsi="Arial" w:cs="Arial"/>
          <w:bCs/>
        </w:rPr>
      </w:pPr>
      <w:r w:rsidRPr="00897288">
        <w:rPr>
          <w:rFonts w:ascii="Arial" w:hAnsi="Arial" w:cs="Arial"/>
          <w:bCs/>
        </w:rPr>
        <w:t>Ethnicity</w:t>
      </w:r>
    </w:p>
    <w:p w:rsidR="005D6C40" w:rsidRPr="00897288" w:rsidRDefault="005D6C40" w:rsidP="005D6C40">
      <w:pPr>
        <w:pStyle w:val="ListParagraph"/>
        <w:numPr>
          <w:ilvl w:val="0"/>
          <w:numId w:val="28"/>
        </w:numPr>
        <w:spacing w:after="200" w:line="276" w:lineRule="auto"/>
        <w:rPr>
          <w:rFonts w:ascii="Arial" w:hAnsi="Arial" w:cs="Arial"/>
          <w:bCs/>
        </w:rPr>
      </w:pPr>
      <w:r w:rsidRPr="00897288">
        <w:rPr>
          <w:rFonts w:ascii="Arial" w:hAnsi="Arial" w:cs="Arial"/>
          <w:bCs/>
        </w:rPr>
        <w:t>Country of birth</w:t>
      </w:r>
    </w:p>
    <w:p w:rsidR="005D6C40" w:rsidRDefault="005D6C40" w:rsidP="005D6C40">
      <w:pPr>
        <w:pStyle w:val="ListParagraph"/>
        <w:numPr>
          <w:ilvl w:val="0"/>
          <w:numId w:val="28"/>
        </w:numPr>
        <w:spacing w:after="200" w:line="276" w:lineRule="auto"/>
        <w:rPr>
          <w:rFonts w:ascii="Arial" w:hAnsi="Arial" w:cs="Arial"/>
          <w:bCs/>
        </w:rPr>
      </w:pPr>
      <w:r w:rsidRPr="00897288">
        <w:rPr>
          <w:rFonts w:ascii="Arial" w:hAnsi="Arial" w:cs="Arial"/>
          <w:bCs/>
        </w:rPr>
        <w:t>Parental birthplace</w:t>
      </w:r>
    </w:p>
    <w:p w:rsidR="005D6C40" w:rsidRPr="00897288" w:rsidRDefault="005D6C40" w:rsidP="005D6C40">
      <w:pPr>
        <w:pStyle w:val="ListParagraph"/>
        <w:spacing w:after="200" w:line="276" w:lineRule="auto"/>
        <w:rPr>
          <w:rFonts w:ascii="Arial" w:hAnsi="Arial" w:cs="Arial"/>
          <w:bCs/>
        </w:rPr>
      </w:pPr>
    </w:p>
    <w:p w:rsidR="005D6C40" w:rsidRPr="00897288" w:rsidRDefault="005D6C40" w:rsidP="005D6C40">
      <w:pPr>
        <w:rPr>
          <w:rFonts w:ascii="Arial" w:hAnsi="Arial" w:cs="Arial"/>
          <w:b/>
          <w:bCs/>
        </w:rPr>
      </w:pPr>
      <w:r w:rsidRPr="00897288">
        <w:rPr>
          <w:rFonts w:ascii="Arial" w:hAnsi="Arial" w:cs="Arial"/>
          <w:b/>
          <w:bCs/>
        </w:rPr>
        <w:t>MND History</w:t>
      </w:r>
    </w:p>
    <w:p w:rsidR="005D6C40" w:rsidRPr="00897288" w:rsidRDefault="005D6C40" w:rsidP="005D6C40">
      <w:pPr>
        <w:pStyle w:val="ListParagraph"/>
        <w:numPr>
          <w:ilvl w:val="0"/>
          <w:numId w:val="31"/>
        </w:numPr>
        <w:spacing w:after="200" w:line="276" w:lineRule="auto"/>
        <w:rPr>
          <w:rFonts w:ascii="Arial" w:hAnsi="Arial" w:cs="Arial"/>
          <w:b/>
          <w:bCs/>
        </w:rPr>
      </w:pPr>
      <w:r w:rsidRPr="00897288">
        <w:rPr>
          <w:rFonts w:ascii="Arial" w:hAnsi="Arial" w:cs="Arial"/>
          <w:bCs/>
        </w:rPr>
        <w:t>Year of symptom onset</w:t>
      </w:r>
    </w:p>
    <w:p w:rsidR="005D6C40" w:rsidRPr="00897288" w:rsidRDefault="005D6C40" w:rsidP="005D6C40">
      <w:pPr>
        <w:pStyle w:val="ListParagraph"/>
        <w:numPr>
          <w:ilvl w:val="0"/>
          <w:numId w:val="31"/>
        </w:numPr>
        <w:spacing w:after="200" w:line="276" w:lineRule="auto"/>
        <w:rPr>
          <w:rFonts w:ascii="Arial" w:hAnsi="Arial" w:cs="Arial"/>
          <w:b/>
          <w:bCs/>
        </w:rPr>
      </w:pPr>
      <w:r w:rsidRPr="00897288">
        <w:rPr>
          <w:rFonts w:ascii="Arial" w:hAnsi="Arial" w:cs="Arial"/>
          <w:bCs/>
        </w:rPr>
        <w:t>Year diagnosed</w:t>
      </w:r>
    </w:p>
    <w:p w:rsidR="005D6C40" w:rsidRPr="00897288" w:rsidRDefault="005D6C40" w:rsidP="005D6C40">
      <w:pPr>
        <w:pStyle w:val="ListParagraph"/>
        <w:numPr>
          <w:ilvl w:val="0"/>
          <w:numId w:val="31"/>
        </w:numPr>
        <w:spacing w:after="200" w:line="276" w:lineRule="auto"/>
        <w:rPr>
          <w:rFonts w:ascii="Arial" w:hAnsi="Arial" w:cs="Arial"/>
          <w:b/>
          <w:bCs/>
        </w:rPr>
      </w:pPr>
      <w:r w:rsidRPr="00897288">
        <w:rPr>
          <w:rFonts w:ascii="Arial" w:hAnsi="Arial" w:cs="Arial"/>
          <w:bCs/>
        </w:rPr>
        <w:t>Familial/sporadic</w:t>
      </w:r>
    </w:p>
    <w:p w:rsidR="005D6C40" w:rsidRPr="00897288" w:rsidRDefault="005D6C40" w:rsidP="005D6C40">
      <w:pPr>
        <w:pStyle w:val="ListParagraph"/>
        <w:spacing w:after="200" w:line="276" w:lineRule="auto"/>
        <w:rPr>
          <w:rFonts w:ascii="Arial" w:hAnsi="Arial" w:cs="Arial"/>
          <w:b/>
          <w:bCs/>
        </w:rPr>
      </w:pPr>
    </w:p>
    <w:p w:rsidR="005D6C40" w:rsidRPr="00897288" w:rsidRDefault="005D6C40" w:rsidP="005D6C40">
      <w:pPr>
        <w:rPr>
          <w:rFonts w:ascii="Arial" w:hAnsi="Arial" w:cs="Arial"/>
          <w:b/>
          <w:bCs/>
        </w:rPr>
      </w:pPr>
      <w:r w:rsidRPr="00897288">
        <w:rPr>
          <w:rFonts w:ascii="Arial" w:hAnsi="Arial" w:cs="Arial"/>
          <w:b/>
          <w:bCs/>
        </w:rPr>
        <w:t>Health/Hospital Admissions</w:t>
      </w:r>
    </w:p>
    <w:p w:rsidR="005D6C40" w:rsidRPr="00897288" w:rsidRDefault="005D6C40" w:rsidP="005D6C40">
      <w:pPr>
        <w:pStyle w:val="ListParagraph"/>
        <w:numPr>
          <w:ilvl w:val="0"/>
          <w:numId w:val="27"/>
        </w:numPr>
        <w:spacing w:after="200" w:line="276" w:lineRule="auto"/>
        <w:rPr>
          <w:rFonts w:ascii="Arial" w:hAnsi="Arial" w:cs="Arial"/>
          <w:b/>
          <w:bCs/>
        </w:rPr>
      </w:pPr>
      <w:r w:rsidRPr="00897288">
        <w:rPr>
          <w:rFonts w:ascii="Arial" w:hAnsi="Arial" w:cs="Arial"/>
          <w:bCs/>
        </w:rPr>
        <w:t>Head injuries</w:t>
      </w:r>
    </w:p>
    <w:p w:rsidR="005D6C40" w:rsidRPr="00897288" w:rsidRDefault="005D6C40" w:rsidP="005D6C40">
      <w:pPr>
        <w:pStyle w:val="ListParagraph"/>
        <w:numPr>
          <w:ilvl w:val="0"/>
          <w:numId w:val="27"/>
        </w:numPr>
        <w:spacing w:after="200" w:line="276" w:lineRule="auto"/>
        <w:rPr>
          <w:rFonts w:ascii="Arial" w:hAnsi="Arial" w:cs="Arial"/>
          <w:b/>
          <w:bCs/>
        </w:rPr>
      </w:pPr>
      <w:r w:rsidRPr="00897288">
        <w:rPr>
          <w:rFonts w:ascii="Arial" w:hAnsi="Arial" w:cs="Arial"/>
          <w:bCs/>
        </w:rPr>
        <w:t>Skeletal fractures</w:t>
      </w:r>
    </w:p>
    <w:p w:rsidR="005D6C40" w:rsidRPr="00897288" w:rsidRDefault="005D6C40" w:rsidP="005D6C40">
      <w:pPr>
        <w:pStyle w:val="ListParagraph"/>
        <w:numPr>
          <w:ilvl w:val="0"/>
          <w:numId w:val="27"/>
        </w:numPr>
        <w:spacing w:after="200" w:line="276" w:lineRule="auto"/>
        <w:rPr>
          <w:rFonts w:ascii="Arial" w:hAnsi="Arial" w:cs="Arial"/>
          <w:b/>
          <w:bCs/>
        </w:rPr>
      </w:pPr>
      <w:r w:rsidRPr="00897288">
        <w:rPr>
          <w:rFonts w:ascii="Arial" w:hAnsi="Arial" w:cs="Arial"/>
          <w:bCs/>
        </w:rPr>
        <w:t>Neurological illnesses – loss/change of taste/smell</w:t>
      </w:r>
    </w:p>
    <w:p w:rsidR="005D6C40" w:rsidRPr="00897288" w:rsidRDefault="005D6C40" w:rsidP="005D6C40">
      <w:pPr>
        <w:pStyle w:val="ListParagraph"/>
        <w:numPr>
          <w:ilvl w:val="0"/>
          <w:numId w:val="27"/>
        </w:numPr>
        <w:spacing w:after="200" w:line="276" w:lineRule="auto"/>
        <w:rPr>
          <w:rFonts w:ascii="Arial" w:hAnsi="Arial" w:cs="Arial"/>
          <w:b/>
          <w:bCs/>
        </w:rPr>
      </w:pPr>
      <w:r w:rsidRPr="00897288">
        <w:rPr>
          <w:rFonts w:ascii="Arial" w:hAnsi="Arial" w:cs="Arial"/>
          <w:bCs/>
        </w:rPr>
        <w:t>Serious illnesses</w:t>
      </w:r>
    </w:p>
    <w:p w:rsidR="005D6C40" w:rsidRPr="00897288" w:rsidRDefault="005D6C40" w:rsidP="005D6C40">
      <w:pPr>
        <w:pStyle w:val="ListParagraph"/>
        <w:numPr>
          <w:ilvl w:val="0"/>
          <w:numId w:val="27"/>
        </w:numPr>
        <w:spacing w:after="200" w:line="276" w:lineRule="auto"/>
        <w:rPr>
          <w:rFonts w:ascii="Arial" w:hAnsi="Arial" w:cs="Arial"/>
          <w:b/>
          <w:bCs/>
        </w:rPr>
      </w:pPr>
      <w:r w:rsidRPr="00897288">
        <w:rPr>
          <w:rFonts w:ascii="Arial" w:hAnsi="Arial" w:cs="Arial"/>
          <w:bCs/>
        </w:rPr>
        <w:t>Surgical procedures – general anaesthetic required</w:t>
      </w:r>
    </w:p>
    <w:p w:rsidR="005D6C40" w:rsidRPr="00897288" w:rsidRDefault="005D6C40" w:rsidP="005D6C40">
      <w:pPr>
        <w:pStyle w:val="ListParagraph"/>
        <w:numPr>
          <w:ilvl w:val="0"/>
          <w:numId w:val="27"/>
        </w:numPr>
        <w:spacing w:after="200" w:line="276" w:lineRule="auto"/>
        <w:rPr>
          <w:rFonts w:ascii="Arial" w:hAnsi="Arial" w:cs="Arial"/>
          <w:b/>
          <w:bCs/>
        </w:rPr>
      </w:pPr>
      <w:r w:rsidRPr="00897288">
        <w:rPr>
          <w:rFonts w:ascii="Arial" w:hAnsi="Arial" w:cs="Arial"/>
          <w:bCs/>
        </w:rPr>
        <w:t>Medications</w:t>
      </w:r>
    </w:p>
    <w:p w:rsidR="005D6C40" w:rsidRPr="00897288" w:rsidRDefault="005D6C40" w:rsidP="005D6C40">
      <w:pPr>
        <w:pStyle w:val="ListParagraph"/>
        <w:numPr>
          <w:ilvl w:val="0"/>
          <w:numId w:val="27"/>
        </w:numPr>
        <w:spacing w:after="200" w:line="276" w:lineRule="auto"/>
        <w:rPr>
          <w:rFonts w:ascii="Arial" w:hAnsi="Arial" w:cs="Arial"/>
          <w:b/>
          <w:bCs/>
        </w:rPr>
      </w:pPr>
      <w:r w:rsidRPr="00897288">
        <w:rPr>
          <w:rFonts w:ascii="Arial" w:hAnsi="Arial" w:cs="Arial"/>
          <w:bCs/>
        </w:rPr>
        <w:t xml:space="preserve">Vaccinations </w:t>
      </w:r>
    </w:p>
    <w:p w:rsidR="005D6C40" w:rsidRPr="00897288" w:rsidRDefault="005D6C40" w:rsidP="005D6C40">
      <w:pPr>
        <w:pStyle w:val="ListParagraph"/>
        <w:numPr>
          <w:ilvl w:val="0"/>
          <w:numId w:val="27"/>
        </w:numPr>
        <w:spacing w:after="200" w:line="276" w:lineRule="auto"/>
        <w:rPr>
          <w:rFonts w:ascii="Arial" w:hAnsi="Arial" w:cs="Arial"/>
          <w:b/>
          <w:bCs/>
        </w:rPr>
      </w:pPr>
      <w:r w:rsidRPr="00897288">
        <w:rPr>
          <w:rFonts w:ascii="Arial" w:hAnsi="Arial" w:cs="Arial"/>
          <w:bCs/>
        </w:rPr>
        <w:t>Allergies</w:t>
      </w:r>
    </w:p>
    <w:p w:rsidR="005D6C40" w:rsidRPr="00897288" w:rsidRDefault="005D6C40" w:rsidP="005D6C40">
      <w:pPr>
        <w:pStyle w:val="ListParagraph"/>
        <w:numPr>
          <w:ilvl w:val="0"/>
          <w:numId w:val="27"/>
        </w:numPr>
        <w:spacing w:after="200" w:line="276" w:lineRule="auto"/>
        <w:rPr>
          <w:rFonts w:ascii="Arial" w:hAnsi="Arial" w:cs="Arial"/>
          <w:b/>
          <w:bCs/>
        </w:rPr>
      </w:pPr>
      <w:r w:rsidRPr="00897288">
        <w:rPr>
          <w:rFonts w:ascii="Arial" w:hAnsi="Arial" w:cs="Arial"/>
          <w:bCs/>
        </w:rPr>
        <w:t>Body build (weight/height)</w:t>
      </w:r>
    </w:p>
    <w:p w:rsidR="005D6C40" w:rsidRPr="00897288" w:rsidRDefault="005D6C40" w:rsidP="005D6C40">
      <w:pPr>
        <w:pStyle w:val="ListParagraph"/>
        <w:numPr>
          <w:ilvl w:val="0"/>
          <w:numId w:val="27"/>
        </w:numPr>
        <w:spacing w:after="200" w:line="276" w:lineRule="auto"/>
        <w:rPr>
          <w:rFonts w:ascii="Arial" w:hAnsi="Arial" w:cs="Arial"/>
          <w:b/>
          <w:bCs/>
        </w:rPr>
      </w:pPr>
      <w:r w:rsidRPr="00897288">
        <w:rPr>
          <w:rFonts w:ascii="Arial" w:hAnsi="Arial" w:cs="Arial"/>
          <w:bCs/>
        </w:rPr>
        <w:t>Reproductive history – no. of children</w:t>
      </w:r>
    </w:p>
    <w:p w:rsidR="005D6C40" w:rsidRPr="00897288" w:rsidRDefault="005D6C40" w:rsidP="005D6C40">
      <w:pPr>
        <w:pStyle w:val="ListParagraph"/>
        <w:numPr>
          <w:ilvl w:val="0"/>
          <w:numId w:val="27"/>
        </w:numPr>
        <w:spacing w:after="200" w:line="276" w:lineRule="auto"/>
        <w:rPr>
          <w:rFonts w:ascii="Arial" w:hAnsi="Arial" w:cs="Arial"/>
          <w:b/>
          <w:bCs/>
        </w:rPr>
      </w:pPr>
      <w:r w:rsidRPr="00897288">
        <w:rPr>
          <w:rFonts w:ascii="Arial" w:hAnsi="Arial" w:cs="Arial"/>
          <w:bCs/>
        </w:rPr>
        <w:t>Dominant hand</w:t>
      </w:r>
    </w:p>
    <w:p w:rsidR="005D6C40" w:rsidRPr="00897288" w:rsidRDefault="005D6C40" w:rsidP="005D6C40">
      <w:pPr>
        <w:pStyle w:val="ListParagraph"/>
        <w:numPr>
          <w:ilvl w:val="0"/>
          <w:numId w:val="27"/>
        </w:numPr>
        <w:spacing w:after="200" w:line="276" w:lineRule="auto"/>
        <w:rPr>
          <w:rFonts w:ascii="Arial" w:hAnsi="Arial" w:cs="Arial"/>
          <w:b/>
          <w:bCs/>
        </w:rPr>
      </w:pPr>
      <w:r w:rsidRPr="00897288">
        <w:rPr>
          <w:rFonts w:ascii="Arial" w:hAnsi="Arial" w:cs="Arial"/>
          <w:bCs/>
        </w:rPr>
        <w:t>Female only – menstrual cycle</w:t>
      </w:r>
    </w:p>
    <w:p w:rsidR="005D6C40" w:rsidRPr="00897288" w:rsidRDefault="005D6C40" w:rsidP="005D6C40">
      <w:pPr>
        <w:pStyle w:val="ListParagraph"/>
        <w:spacing w:after="200" w:line="276" w:lineRule="auto"/>
        <w:rPr>
          <w:rFonts w:ascii="Arial" w:hAnsi="Arial" w:cs="Arial"/>
          <w:b/>
          <w:bCs/>
        </w:rPr>
      </w:pPr>
    </w:p>
    <w:p w:rsidR="005D6C40" w:rsidRPr="00897288" w:rsidRDefault="005D6C40" w:rsidP="005D6C40">
      <w:pPr>
        <w:rPr>
          <w:rFonts w:ascii="Arial" w:hAnsi="Arial" w:cs="Arial"/>
          <w:b/>
          <w:bCs/>
        </w:rPr>
      </w:pPr>
      <w:r w:rsidRPr="00897288">
        <w:rPr>
          <w:rFonts w:ascii="Arial" w:hAnsi="Arial" w:cs="Arial"/>
          <w:b/>
          <w:bCs/>
        </w:rPr>
        <w:t>Family history</w:t>
      </w:r>
    </w:p>
    <w:p w:rsidR="005D6C40" w:rsidRPr="00897288" w:rsidRDefault="005D6C40" w:rsidP="005D6C40">
      <w:pPr>
        <w:pStyle w:val="ListParagraph"/>
        <w:numPr>
          <w:ilvl w:val="0"/>
          <w:numId w:val="30"/>
        </w:numPr>
        <w:spacing w:after="200" w:line="276" w:lineRule="auto"/>
        <w:rPr>
          <w:rFonts w:ascii="Arial" w:hAnsi="Arial" w:cs="Arial"/>
          <w:b/>
          <w:bCs/>
        </w:rPr>
      </w:pPr>
      <w:r w:rsidRPr="00897288">
        <w:rPr>
          <w:rFonts w:ascii="Arial" w:hAnsi="Arial" w:cs="Arial"/>
          <w:bCs/>
        </w:rPr>
        <w:t>Medical conditions</w:t>
      </w:r>
    </w:p>
    <w:p w:rsidR="005D6C40" w:rsidRPr="00897288" w:rsidRDefault="005D6C40" w:rsidP="005D6C40">
      <w:pPr>
        <w:pStyle w:val="ListParagraph"/>
        <w:numPr>
          <w:ilvl w:val="0"/>
          <w:numId w:val="30"/>
        </w:numPr>
        <w:spacing w:after="200" w:line="276" w:lineRule="auto"/>
        <w:rPr>
          <w:rFonts w:ascii="Arial" w:hAnsi="Arial" w:cs="Arial"/>
          <w:b/>
          <w:bCs/>
        </w:rPr>
      </w:pPr>
      <w:r w:rsidRPr="00897288">
        <w:rPr>
          <w:rFonts w:ascii="Arial" w:hAnsi="Arial" w:cs="Arial"/>
          <w:bCs/>
        </w:rPr>
        <w:t>Siblings/parents/children - Current age or age at death</w:t>
      </w:r>
    </w:p>
    <w:p w:rsidR="005D6C40" w:rsidRPr="00897288" w:rsidRDefault="005D6C40" w:rsidP="005D6C40">
      <w:pPr>
        <w:pStyle w:val="ListParagraph"/>
        <w:spacing w:after="200" w:line="276" w:lineRule="auto"/>
        <w:rPr>
          <w:rFonts w:ascii="Arial" w:hAnsi="Arial" w:cs="Arial"/>
          <w:b/>
          <w:bCs/>
        </w:rPr>
      </w:pPr>
    </w:p>
    <w:p w:rsidR="005D6C40" w:rsidRPr="00897288" w:rsidRDefault="005D6C40" w:rsidP="005D6C40">
      <w:pPr>
        <w:rPr>
          <w:rFonts w:ascii="Arial" w:hAnsi="Arial" w:cs="Arial"/>
          <w:b/>
          <w:bCs/>
        </w:rPr>
      </w:pPr>
      <w:r w:rsidRPr="00897288">
        <w:rPr>
          <w:rFonts w:ascii="Arial" w:hAnsi="Arial" w:cs="Arial"/>
          <w:b/>
          <w:bCs/>
        </w:rPr>
        <w:t>Socio-Economic Background</w:t>
      </w:r>
    </w:p>
    <w:p w:rsidR="005D6C40" w:rsidRPr="00897288" w:rsidRDefault="005D6C40" w:rsidP="005D6C40">
      <w:pPr>
        <w:pStyle w:val="ListParagraph"/>
        <w:numPr>
          <w:ilvl w:val="0"/>
          <w:numId w:val="29"/>
        </w:numPr>
        <w:spacing w:after="200" w:line="276" w:lineRule="auto"/>
        <w:rPr>
          <w:rFonts w:ascii="Arial" w:hAnsi="Arial" w:cs="Arial"/>
          <w:b/>
          <w:bCs/>
        </w:rPr>
      </w:pPr>
      <w:r w:rsidRPr="00897288">
        <w:rPr>
          <w:rFonts w:ascii="Arial" w:hAnsi="Arial" w:cs="Arial"/>
          <w:bCs/>
        </w:rPr>
        <w:t>Education</w:t>
      </w:r>
    </w:p>
    <w:p w:rsidR="005D6C40" w:rsidRPr="00897288" w:rsidRDefault="005D6C40" w:rsidP="005D6C40">
      <w:pPr>
        <w:pStyle w:val="ListParagraph"/>
        <w:numPr>
          <w:ilvl w:val="0"/>
          <w:numId w:val="29"/>
        </w:numPr>
        <w:spacing w:after="200" w:line="276" w:lineRule="auto"/>
        <w:rPr>
          <w:rFonts w:ascii="Arial" w:hAnsi="Arial" w:cs="Arial"/>
          <w:b/>
          <w:bCs/>
        </w:rPr>
      </w:pPr>
      <w:r w:rsidRPr="00897288">
        <w:rPr>
          <w:rFonts w:ascii="Arial" w:hAnsi="Arial" w:cs="Arial"/>
          <w:bCs/>
        </w:rPr>
        <w:t>Employment</w:t>
      </w:r>
    </w:p>
    <w:p w:rsidR="005D6C40" w:rsidRPr="00897288" w:rsidRDefault="005D6C40" w:rsidP="005D6C40">
      <w:pPr>
        <w:pStyle w:val="ListParagraph"/>
        <w:numPr>
          <w:ilvl w:val="0"/>
          <w:numId w:val="29"/>
        </w:numPr>
        <w:spacing w:after="200" w:line="276" w:lineRule="auto"/>
        <w:rPr>
          <w:rFonts w:ascii="Arial" w:hAnsi="Arial" w:cs="Arial"/>
          <w:b/>
          <w:bCs/>
        </w:rPr>
      </w:pPr>
      <w:r w:rsidRPr="00897288">
        <w:rPr>
          <w:rFonts w:ascii="Arial" w:hAnsi="Arial" w:cs="Arial"/>
          <w:bCs/>
        </w:rPr>
        <w:t>Parental Occupation</w:t>
      </w:r>
    </w:p>
    <w:p w:rsidR="005D6C40" w:rsidRPr="00897288" w:rsidRDefault="005D6C40" w:rsidP="005D6C40">
      <w:pPr>
        <w:pStyle w:val="ListParagraph"/>
        <w:numPr>
          <w:ilvl w:val="0"/>
          <w:numId w:val="29"/>
        </w:numPr>
        <w:spacing w:after="200" w:line="276" w:lineRule="auto"/>
        <w:rPr>
          <w:rFonts w:ascii="Arial" w:hAnsi="Arial" w:cs="Arial"/>
          <w:b/>
          <w:bCs/>
        </w:rPr>
      </w:pPr>
      <w:r w:rsidRPr="00897288">
        <w:rPr>
          <w:rFonts w:ascii="Arial" w:hAnsi="Arial" w:cs="Arial"/>
          <w:bCs/>
        </w:rPr>
        <w:t>Income</w:t>
      </w:r>
    </w:p>
    <w:p w:rsidR="005D6C40" w:rsidRPr="00897288" w:rsidRDefault="005D6C40" w:rsidP="005D6C40">
      <w:pPr>
        <w:pStyle w:val="ListParagraph"/>
        <w:spacing w:after="200" w:line="276" w:lineRule="auto"/>
        <w:rPr>
          <w:rFonts w:ascii="Arial" w:hAnsi="Arial" w:cs="Arial"/>
          <w:b/>
          <w:bCs/>
        </w:rPr>
      </w:pPr>
    </w:p>
    <w:p w:rsidR="005D6C40" w:rsidRPr="00897288" w:rsidRDefault="005D6C40" w:rsidP="005D6C40">
      <w:pPr>
        <w:rPr>
          <w:rFonts w:ascii="Arial" w:hAnsi="Arial" w:cs="Arial"/>
          <w:b/>
          <w:bCs/>
        </w:rPr>
      </w:pPr>
      <w:r w:rsidRPr="00897288">
        <w:rPr>
          <w:rFonts w:ascii="Arial" w:hAnsi="Arial" w:cs="Arial"/>
          <w:b/>
          <w:bCs/>
        </w:rPr>
        <w:t>Lifestyle</w:t>
      </w:r>
    </w:p>
    <w:p w:rsidR="005D6C40" w:rsidRPr="00897288" w:rsidRDefault="005D6C40" w:rsidP="005D6C40">
      <w:pPr>
        <w:pStyle w:val="ListParagraph"/>
        <w:numPr>
          <w:ilvl w:val="0"/>
          <w:numId w:val="26"/>
        </w:numPr>
        <w:spacing w:after="200" w:line="276" w:lineRule="auto"/>
        <w:rPr>
          <w:rFonts w:ascii="Arial" w:hAnsi="Arial" w:cs="Arial"/>
          <w:b/>
          <w:bCs/>
        </w:rPr>
      </w:pPr>
      <w:r w:rsidRPr="00897288">
        <w:rPr>
          <w:rFonts w:ascii="Arial" w:hAnsi="Arial" w:cs="Arial"/>
          <w:bCs/>
        </w:rPr>
        <w:t>Alcohol consumption e.g. age started, frequency of drinking</w:t>
      </w:r>
    </w:p>
    <w:p w:rsidR="005D6C40" w:rsidRPr="00897288" w:rsidRDefault="005D6C40" w:rsidP="005D6C40">
      <w:pPr>
        <w:pStyle w:val="ListParagraph"/>
        <w:numPr>
          <w:ilvl w:val="0"/>
          <w:numId w:val="26"/>
        </w:numPr>
        <w:spacing w:after="200" w:line="276" w:lineRule="auto"/>
        <w:rPr>
          <w:rFonts w:ascii="Arial" w:hAnsi="Arial" w:cs="Arial"/>
          <w:b/>
          <w:bCs/>
        </w:rPr>
      </w:pPr>
      <w:r w:rsidRPr="00897288">
        <w:rPr>
          <w:rFonts w:ascii="Arial" w:hAnsi="Arial" w:cs="Arial"/>
          <w:bCs/>
        </w:rPr>
        <w:t>Smoking – Cigars, cigarettes and pipe</w:t>
      </w:r>
    </w:p>
    <w:p w:rsidR="005D6C40" w:rsidRPr="00897288" w:rsidRDefault="005D6C40" w:rsidP="005D6C40">
      <w:pPr>
        <w:pStyle w:val="ListParagraph"/>
        <w:numPr>
          <w:ilvl w:val="0"/>
          <w:numId w:val="26"/>
        </w:numPr>
        <w:spacing w:after="200" w:line="276" w:lineRule="auto"/>
        <w:rPr>
          <w:rFonts w:ascii="Arial" w:hAnsi="Arial" w:cs="Arial"/>
          <w:b/>
          <w:bCs/>
        </w:rPr>
      </w:pPr>
      <w:r w:rsidRPr="00897288">
        <w:rPr>
          <w:rFonts w:ascii="Arial" w:hAnsi="Arial" w:cs="Arial"/>
          <w:bCs/>
        </w:rPr>
        <w:t>Air travel</w:t>
      </w:r>
    </w:p>
    <w:p w:rsidR="005D6C40" w:rsidRPr="00897288" w:rsidRDefault="005D6C40" w:rsidP="005D6C40">
      <w:pPr>
        <w:pStyle w:val="ListParagraph"/>
        <w:numPr>
          <w:ilvl w:val="0"/>
          <w:numId w:val="26"/>
        </w:numPr>
        <w:spacing w:after="200" w:line="276" w:lineRule="auto"/>
        <w:rPr>
          <w:rFonts w:ascii="Arial" w:hAnsi="Arial" w:cs="Arial"/>
          <w:b/>
          <w:bCs/>
        </w:rPr>
      </w:pPr>
      <w:r w:rsidRPr="00897288">
        <w:rPr>
          <w:rFonts w:ascii="Arial" w:hAnsi="Arial" w:cs="Arial"/>
          <w:bCs/>
        </w:rPr>
        <w:t>Physical Activity – team sports, frequency, age</w:t>
      </w:r>
    </w:p>
    <w:p w:rsidR="005D6C40" w:rsidRPr="00897288" w:rsidRDefault="005D6C40" w:rsidP="005D6C40">
      <w:pPr>
        <w:pStyle w:val="ListParagraph"/>
        <w:spacing w:after="200" w:line="276" w:lineRule="auto"/>
        <w:rPr>
          <w:rFonts w:ascii="Arial" w:hAnsi="Arial" w:cs="Arial"/>
          <w:b/>
          <w:bCs/>
        </w:rPr>
      </w:pPr>
    </w:p>
    <w:p w:rsidR="005D6C40" w:rsidRPr="00897288" w:rsidRDefault="005D6C40" w:rsidP="005D6C40">
      <w:pPr>
        <w:rPr>
          <w:rFonts w:ascii="Arial" w:hAnsi="Arial" w:cs="Arial"/>
          <w:b/>
          <w:bCs/>
        </w:rPr>
      </w:pPr>
      <w:r w:rsidRPr="00897288">
        <w:rPr>
          <w:rFonts w:ascii="Arial" w:hAnsi="Arial" w:cs="Arial"/>
          <w:b/>
          <w:bCs/>
        </w:rPr>
        <w:t>Electrical/</w:t>
      </w:r>
      <w:proofErr w:type="spellStart"/>
      <w:r w:rsidRPr="00897288">
        <w:rPr>
          <w:rFonts w:ascii="Arial" w:hAnsi="Arial" w:cs="Arial"/>
          <w:b/>
          <w:bCs/>
        </w:rPr>
        <w:t>Radiowave</w:t>
      </w:r>
      <w:proofErr w:type="spellEnd"/>
      <w:r w:rsidRPr="00897288">
        <w:rPr>
          <w:rFonts w:ascii="Arial" w:hAnsi="Arial" w:cs="Arial"/>
          <w:b/>
          <w:bCs/>
        </w:rPr>
        <w:t xml:space="preserve"> Exposure</w:t>
      </w:r>
    </w:p>
    <w:p w:rsidR="005D6C40" w:rsidRPr="00897288" w:rsidRDefault="005D6C40" w:rsidP="005D6C40">
      <w:pPr>
        <w:pStyle w:val="ListParagraph"/>
        <w:numPr>
          <w:ilvl w:val="0"/>
          <w:numId w:val="32"/>
        </w:numPr>
        <w:spacing w:after="200" w:line="276" w:lineRule="auto"/>
        <w:rPr>
          <w:rFonts w:ascii="Arial" w:hAnsi="Arial" w:cs="Arial"/>
          <w:b/>
          <w:bCs/>
        </w:rPr>
      </w:pPr>
      <w:r w:rsidRPr="00897288">
        <w:rPr>
          <w:rFonts w:ascii="Arial" w:hAnsi="Arial" w:cs="Arial"/>
          <w:bCs/>
        </w:rPr>
        <w:t>Electric shocks/burns</w:t>
      </w:r>
    </w:p>
    <w:p w:rsidR="005D6C40" w:rsidRPr="00897288" w:rsidRDefault="005D6C40" w:rsidP="005D6C40">
      <w:pPr>
        <w:pStyle w:val="ListParagraph"/>
        <w:numPr>
          <w:ilvl w:val="0"/>
          <w:numId w:val="32"/>
        </w:numPr>
        <w:spacing w:after="200" w:line="276" w:lineRule="auto"/>
        <w:rPr>
          <w:rFonts w:ascii="Arial" w:hAnsi="Arial" w:cs="Arial"/>
          <w:b/>
          <w:bCs/>
        </w:rPr>
      </w:pPr>
      <w:r w:rsidRPr="00897288">
        <w:rPr>
          <w:rFonts w:ascii="Arial" w:hAnsi="Arial" w:cs="Arial"/>
          <w:bCs/>
        </w:rPr>
        <w:t xml:space="preserve">Work with </w:t>
      </w:r>
      <w:proofErr w:type="spellStart"/>
      <w:r w:rsidRPr="00897288">
        <w:rPr>
          <w:rFonts w:ascii="Arial" w:hAnsi="Arial" w:cs="Arial"/>
          <w:bCs/>
        </w:rPr>
        <w:t>radiowaves</w:t>
      </w:r>
      <w:proofErr w:type="spellEnd"/>
    </w:p>
    <w:p w:rsidR="005D6C40" w:rsidRPr="00897288" w:rsidRDefault="005D6C40" w:rsidP="005D6C40">
      <w:pPr>
        <w:pStyle w:val="ListParagraph"/>
        <w:numPr>
          <w:ilvl w:val="0"/>
          <w:numId w:val="32"/>
        </w:numPr>
        <w:spacing w:after="200" w:line="276" w:lineRule="auto"/>
        <w:rPr>
          <w:rFonts w:ascii="Arial" w:hAnsi="Arial" w:cs="Arial"/>
          <w:b/>
          <w:bCs/>
        </w:rPr>
      </w:pPr>
      <w:r w:rsidRPr="00897288">
        <w:rPr>
          <w:rFonts w:ascii="Arial" w:hAnsi="Arial" w:cs="Arial"/>
          <w:bCs/>
        </w:rPr>
        <w:t>Lived near pylons</w:t>
      </w:r>
    </w:p>
    <w:p w:rsidR="005D6C40" w:rsidRPr="00897288" w:rsidRDefault="005D6C40" w:rsidP="005D6C40">
      <w:pPr>
        <w:pStyle w:val="ListParagraph"/>
        <w:numPr>
          <w:ilvl w:val="0"/>
          <w:numId w:val="32"/>
        </w:numPr>
        <w:spacing w:after="200" w:line="276" w:lineRule="auto"/>
        <w:rPr>
          <w:rFonts w:ascii="Arial" w:hAnsi="Arial" w:cs="Arial"/>
          <w:b/>
          <w:bCs/>
        </w:rPr>
      </w:pPr>
      <w:r w:rsidRPr="00897288">
        <w:rPr>
          <w:rFonts w:ascii="Arial" w:hAnsi="Arial" w:cs="Arial"/>
          <w:bCs/>
        </w:rPr>
        <w:t>mobile/cordless phone usage</w:t>
      </w:r>
    </w:p>
    <w:p w:rsidR="005D6C40" w:rsidRPr="00897288" w:rsidRDefault="005D6C40" w:rsidP="005D6C40">
      <w:pPr>
        <w:pStyle w:val="ListParagraph"/>
        <w:spacing w:after="200" w:line="276" w:lineRule="auto"/>
        <w:rPr>
          <w:rFonts w:ascii="Arial" w:hAnsi="Arial" w:cs="Arial"/>
          <w:b/>
          <w:bCs/>
        </w:rPr>
      </w:pPr>
    </w:p>
    <w:p w:rsidR="005D6C40" w:rsidRPr="00897288" w:rsidRDefault="005D6C40" w:rsidP="005D6C40">
      <w:pPr>
        <w:rPr>
          <w:rFonts w:ascii="Arial" w:hAnsi="Arial" w:cs="Arial"/>
          <w:b/>
          <w:bCs/>
        </w:rPr>
      </w:pPr>
      <w:r w:rsidRPr="00897288">
        <w:rPr>
          <w:rFonts w:ascii="Arial" w:hAnsi="Arial" w:cs="Arial"/>
          <w:b/>
          <w:bCs/>
        </w:rPr>
        <w:t>Exposure (from employment and hobbies)</w:t>
      </w:r>
    </w:p>
    <w:p w:rsidR="005D6C40" w:rsidRPr="00897288" w:rsidRDefault="005D6C40" w:rsidP="005D6C40">
      <w:pPr>
        <w:pStyle w:val="ListParagraph"/>
        <w:numPr>
          <w:ilvl w:val="0"/>
          <w:numId w:val="26"/>
        </w:numPr>
        <w:spacing w:after="200" w:line="276" w:lineRule="auto"/>
        <w:rPr>
          <w:rFonts w:ascii="Arial" w:hAnsi="Arial" w:cs="Arial"/>
          <w:b/>
          <w:bCs/>
        </w:rPr>
      </w:pPr>
      <w:r w:rsidRPr="00897288">
        <w:rPr>
          <w:rFonts w:ascii="Arial" w:hAnsi="Arial" w:cs="Arial"/>
          <w:bCs/>
        </w:rPr>
        <w:t>Chemical</w:t>
      </w:r>
    </w:p>
    <w:p w:rsidR="005D6C40" w:rsidRPr="00897288" w:rsidRDefault="005D6C40" w:rsidP="005D6C40">
      <w:pPr>
        <w:pStyle w:val="ListParagraph"/>
        <w:numPr>
          <w:ilvl w:val="0"/>
          <w:numId w:val="26"/>
        </w:numPr>
        <w:spacing w:after="200" w:line="276" w:lineRule="auto"/>
        <w:rPr>
          <w:rFonts w:ascii="Arial" w:hAnsi="Arial" w:cs="Arial"/>
          <w:b/>
          <w:bCs/>
        </w:rPr>
      </w:pPr>
      <w:r w:rsidRPr="00897288">
        <w:rPr>
          <w:rFonts w:ascii="Arial" w:hAnsi="Arial" w:cs="Arial"/>
          <w:bCs/>
        </w:rPr>
        <w:t>Pesticide</w:t>
      </w:r>
    </w:p>
    <w:p w:rsidR="005D6C40" w:rsidRPr="00897288" w:rsidRDefault="005D6C40" w:rsidP="005D6C40">
      <w:pPr>
        <w:pStyle w:val="ListParagraph"/>
        <w:numPr>
          <w:ilvl w:val="0"/>
          <w:numId w:val="26"/>
        </w:numPr>
        <w:spacing w:after="200" w:line="276" w:lineRule="auto"/>
        <w:rPr>
          <w:rFonts w:ascii="Arial" w:hAnsi="Arial" w:cs="Arial"/>
          <w:b/>
          <w:bCs/>
        </w:rPr>
      </w:pPr>
      <w:r w:rsidRPr="00897288">
        <w:rPr>
          <w:rFonts w:ascii="Arial" w:hAnsi="Arial" w:cs="Arial"/>
          <w:bCs/>
        </w:rPr>
        <w:t>Metal</w:t>
      </w:r>
    </w:p>
    <w:p w:rsidR="005D6C40" w:rsidRPr="00897288" w:rsidRDefault="005D6C40" w:rsidP="005D6C40">
      <w:pPr>
        <w:pStyle w:val="ListParagraph"/>
        <w:numPr>
          <w:ilvl w:val="0"/>
          <w:numId w:val="26"/>
        </w:numPr>
        <w:spacing w:after="200" w:line="276" w:lineRule="auto"/>
        <w:rPr>
          <w:rFonts w:ascii="Arial" w:hAnsi="Arial" w:cs="Arial"/>
          <w:b/>
          <w:bCs/>
        </w:rPr>
      </w:pPr>
      <w:r w:rsidRPr="00897288">
        <w:rPr>
          <w:rFonts w:ascii="Arial" w:hAnsi="Arial" w:cs="Arial"/>
          <w:bCs/>
        </w:rPr>
        <w:t>Solven</w:t>
      </w:r>
      <w:r>
        <w:rPr>
          <w:rFonts w:ascii="Arial" w:hAnsi="Arial" w:cs="Arial"/>
          <w:bCs/>
        </w:rPr>
        <w:t>t</w:t>
      </w:r>
    </w:p>
    <w:p w:rsidR="005D6C40" w:rsidRPr="00897288" w:rsidRDefault="005D6C40" w:rsidP="005D6C40">
      <w:pPr>
        <w:pStyle w:val="ListParagraph"/>
        <w:spacing w:after="200" w:line="276" w:lineRule="auto"/>
        <w:rPr>
          <w:rFonts w:ascii="Arial" w:hAnsi="Arial" w:cs="Arial"/>
          <w:b/>
          <w:bCs/>
        </w:rPr>
      </w:pPr>
    </w:p>
    <w:p w:rsidR="005D6C40" w:rsidRPr="00897288" w:rsidRDefault="005D6C40" w:rsidP="005D6C40">
      <w:pPr>
        <w:rPr>
          <w:rFonts w:ascii="Arial" w:hAnsi="Arial" w:cs="Arial"/>
          <w:b/>
          <w:bCs/>
        </w:rPr>
      </w:pPr>
      <w:r w:rsidRPr="00897288">
        <w:rPr>
          <w:rFonts w:ascii="Arial" w:hAnsi="Arial" w:cs="Arial"/>
          <w:b/>
          <w:bCs/>
        </w:rPr>
        <w:t>Employment History</w:t>
      </w:r>
    </w:p>
    <w:p w:rsidR="005D6C40" w:rsidRPr="00897288" w:rsidRDefault="005D6C40" w:rsidP="005D6C40">
      <w:pPr>
        <w:pStyle w:val="ListParagraph"/>
        <w:numPr>
          <w:ilvl w:val="0"/>
          <w:numId w:val="31"/>
        </w:numPr>
        <w:spacing w:after="200" w:line="276" w:lineRule="auto"/>
        <w:rPr>
          <w:rFonts w:ascii="Arial" w:hAnsi="Arial" w:cs="Arial"/>
          <w:b/>
          <w:bCs/>
        </w:rPr>
      </w:pPr>
      <w:r w:rsidRPr="00897288">
        <w:rPr>
          <w:rFonts w:ascii="Arial" w:hAnsi="Arial" w:cs="Arial"/>
          <w:bCs/>
        </w:rPr>
        <w:t>Type, duration, hours per year,</w:t>
      </w:r>
      <w:r w:rsidRPr="00897288">
        <w:rPr>
          <w:rFonts w:ascii="Arial" w:hAnsi="Arial" w:cs="Arial"/>
          <w:bCs/>
          <w:color w:val="FF0000"/>
        </w:rPr>
        <w:t xml:space="preserve"> </w:t>
      </w:r>
      <w:r w:rsidRPr="00897288">
        <w:rPr>
          <w:rFonts w:ascii="Arial" w:hAnsi="Arial" w:cs="Arial"/>
          <w:bCs/>
        </w:rPr>
        <w:t>physical activity, exposure to (see above)</w:t>
      </w:r>
    </w:p>
    <w:p w:rsidR="005D6C40" w:rsidRPr="00897288" w:rsidRDefault="005D6C40" w:rsidP="005D6C40">
      <w:pPr>
        <w:pStyle w:val="ListParagraph"/>
        <w:spacing w:after="200" w:line="276" w:lineRule="auto"/>
        <w:rPr>
          <w:rFonts w:ascii="Arial" w:hAnsi="Arial" w:cs="Arial"/>
          <w:b/>
          <w:bCs/>
        </w:rPr>
      </w:pPr>
    </w:p>
    <w:p w:rsidR="005D6C40" w:rsidRPr="00897288" w:rsidRDefault="005D6C40" w:rsidP="005D6C40">
      <w:pPr>
        <w:rPr>
          <w:rFonts w:ascii="Arial" w:hAnsi="Arial" w:cs="Arial"/>
          <w:b/>
          <w:bCs/>
        </w:rPr>
      </w:pPr>
      <w:r w:rsidRPr="00897288">
        <w:rPr>
          <w:rFonts w:ascii="Arial" w:hAnsi="Arial" w:cs="Arial"/>
          <w:b/>
          <w:bCs/>
        </w:rPr>
        <w:t>Hobbies</w:t>
      </w:r>
    </w:p>
    <w:p w:rsidR="005D6C40" w:rsidRPr="00897288" w:rsidRDefault="005D6C40" w:rsidP="005D6C40">
      <w:pPr>
        <w:pStyle w:val="ListParagraph"/>
        <w:numPr>
          <w:ilvl w:val="0"/>
          <w:numId w:val="31"/>
        </w:numPr>
        <w:spacing w:after="200" w:line="276" w:lineRule="auto"/>
        <w:rPr>
          <w:rFonts w:ascii="Arial" w:hAnsi="Arial" w:cs="Arial"/>
          <w:b/>
          <w:bCs/>
        </w:rPr>
      </w:pPr>
      <w:r w:rsidRPr="00897288">
        <w:rPr>
          <w:rFonts w:ascii="Arial" w:hAnsi="Arial" w:cs="Arial"/>
          <w:bCs/>
        </w:rPr>
        <w:t>Age started/finished, how many hours, exposure to (see above)</w:t>
      </w:r>
    </w:p>
    <w:p w:rsidR="005D6C40" w:rsidRPr="00897288" w:rsidRDefault="005D6C40" w:rsidP="005D6C40">
      <w:pPr>
        <w:pStyle w:val="ListParagraph"/>
        <w:spacing w:after="200" w:line="276" w:lineRule="auto"/>
        <w:rPr>
          <w:rFonts w:ascii="Arial" w:hAnsi="Arial" w:cs="Arial"/>
          <w:b/>
          <w:bCs/>
        </w:rPr>
      </w:pPr>
    </w:p>
    <w:p w:rsidR="005D6C40" w:rsidRPr="00897288" w:rsidRDefault="005D6C40" w:rsidP="005D6C40">
      <w:pPr>
        <w:rPr>
          <w:rFonts w:ascii="Arial" w:hAnsi="Arial" w:cs="Arial"/>
          <w:b/>
          <w:bCs/>
        </w:rPr>
      </w:pPr>
      <w:r w:rsidRPr="00897288">
        <w:rPr>
          <w:rFonts w:ascii="Arial" w:hAnsi="Arial" w:cs="Arial"/>
          <w:b/>
          <w:bCs/>
        </w:rPr>
        <w:t>Residence History</w:t>
      </w:r>
    </w:p>
    <w:p w:rsidR="005D6C40" w:rsidRDefault="005D6C40" w:rsidP="005D6C40">
      <w:pPr>
        <w:pStyle w:val="ListParagraph"/>
        <w:numPr>
          <w:ilvl w:val="0"/>
          <w:numId w:val="31"/>
        </w:numPr>
        <w:spacing w:after="200" w:line="276" w:lineRule="auto"/>
        <w:rPr>
          <w:rFonts w:ascii="Arial" w:hAnsi="Arial" w:cs="Arial"/>
          <w:bCs/>
        </w:rPr>
      </w:pPr>
      <w:r w:rsidRPr="00897288">
        <w:rPr>
          <w:rFonts w:ascii="Arial" w:hAnsi="Arial" w:cs="Arial"/>
          <w:bCs/>
        </w:rPr>
        <w:t>Area type, near agriculture, water from well</w:t>
      </w:r>
    </w:p>
    <w:p w:rsidR="005D6C40" w:rsidRPr="00897288" w:rsidRDefault="005D6C40" w:rsidP="005D6C40">
      <w:pPr>
        <w:pStyle w:val="ListParagraph"/>
        <w:spacing w:after="200" w:line="276" w:lineRule="auto"/>
        <w:rPr>
          <w:rFonts w:ascii="Arial" w:hAnsi="Arial" w:cs="Arial"/>
          <w:bCs/>
        </w:rPr>
      </w:pPr>
    </w:p>
    <w:p w:rsidR="005D6C40" w:rsidRPr="00897288" w:rsidRDefault="005D6C40" w:rsidP="005D6C40">
      <w:pPr>
        <w:rPr>
          <w:rFonts w:ascii="Arial" w:hAnsi="Arial" w:cs="Arial"/>
          <w:b/>
          <w:bCs/>
        </w:rPr>
      </w:pPr>
      <w:r w:rsidRPr="00897288">
        <w:rPr>
          <w:rFonts w:ascii="Arial" w:hAnsi="Arial" w:cs="Arial"/>
          <w:b/>
          <w:bCs/>
        </w:rPr>
        <w:t>Discrepancies/notes table for surveys</w:t>
      </w:r>
    </w:p>
    <w:p w:rsidR="005D6C40" w:rsidRPr="00897288" w:rsidRDefault="005D6C40" w:rsidP="005D6C40">
      <w:pPr>
        <w:rPr>
          <w:rFonts w:ascii="Arial" w:hAnsi="Arial" w:cs="Arial"/>
        </w:rPr>
      </w:pPr>
    </w:p>
    <w:p w:rsidR="00BD5681" w:rsidRPr="00032363" w:rsidRDefault="00BD5681" w:rsidP="005D6C40">
      <w:pPr>
        <w:rPr>
          <w:rFonts w:ascii="Arial" w:hAnsi="Arial" w:cs="Arial"/>
        </w:rPr>
      </w:pPr>
    </w:p>
    <w:sectPr w:rsidR="00BD5681" w:rsidRPr="00032363" w:rsidSect="003778E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3699" w:rsidRDefault="003C3699">
      <w:r>
        <w:separator/>
      </w:r>
    </w:p>
  </w:endnote>
  <w:endnote w:type="continuationSeparator" w:id="0">
    <w:p w:rsidR="003C3699" w:rsidRDefault="003C3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A61" w:rsidRDefault="00074A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2"/>
        <w:szCs w:val="22"/>
      </w:rPr>
      <w:id w:val="30538532"/>
      <w:docPartObj>
        <w:docPartGallery w:val="Page Numbers (Bottom of Page)"/>
        <w:docPartUnique/>
      </w:docPartObj>
    </w:sdtPr>
    <w:sdtEndPr/>
    <w:sdtContent>
      <w:sdt>
        <w:sdtPr>
          <w:rPr>
            <w:rFonts w:ascii="Arial" w:hAnsi="Arial" w:cs="Arial"/>
            <w:sz w:val="22"/>
            <w:szCs w:val="22"/>
          </w:rPr>
          <w:id w:val="98381352"/>
          <w:docPartObj>
            <w:docPartGallery w:val="Page Numbers (Top of Page)"/>
            <w:docPartUnique/>
          </w:docPartObj>
        </w:sdtPr>
        <w:sdtEndPr/>
        <w:sdtContent>
          <w:p w:rsidR="00E32859" w:rsidRPr="00E32859" w:rsidRDefault="00E32859">
            <w:pPr>
              <w:pStyle w:val="Footer"/>
              <w:rPr>
                <w:rFonts w:ascii="Arial" w:hAnsi="Arial" w:cs="Arial"/>
                <w:sz w:val="22"/>
                <w:szCs w:val="22"/>
              </w:rPr>
            </w:pPr>
            <w:r w:rsidRPr="00E32859">
              <w:rPr>
                <w:rFonts w:ascii="Arial" w:hAnsi="Arial" w:cs="Arial"/>
                <w:sz w:val="22"/>
                <w:szCs w:val="22"/>
              </w:rPr>
              <w:t>ECCW361.01-18</w:t>
            </w:r>
            <w:r w:rsidRPr="00E32859">
              <w:rPr>
                <w:rFonts w:ascii="Arial" w:hAnsi="Arial" w:cs="Arial"/>
                <w:sz w:val="22"/>
                <w:szCs w:val="22"/>
              </w:rPr>
              <w:tab/>
              <w:t>Authorised by: Ayuen Lual</w:t>
            </w:r>
            <w:r w:rsidRPr="00E32859">
              <w:rPr>
                <w:rFonts w:ascii="Arial" w:hAnsi="Arial" w:cs="Arial"/>
                <w:sz w:val="22"/>
                <w:szCs w:val="22"/>
              </w:rPr>
              <w:tab/>
              <w:t>Effective date: 08.02.2018</w:t>
            </w:r>
          </w:p>
          <w:p w:rsidR="003C3699" w:rsidRPr="00E32859" w:rsidRDefault="00E32859">
            <w:pPr>
              <w:pStyle w:val="Footer"/>
              <w:rPr>
                <w:rFonts w:ascii="Arial" w:hAnsi="Arial" w:cs="Arial"/>
                <w:sz w:val="22"/>
                <w:szCs w:val="22"/>
              </w:rPr>
            </w:pPr>
            <w:r w:rsidRPr="00E32859">
              <w:rPr>
                <w:rFonts w:ascii="Arial" w:hAnsi="Arial" w:cs="Arial"/>
                <w:sz w:val="22"/>
                <w:szCs w:val="22"/>
              </w:rPr>
              <w:tab/>
            </w:r>
            <w:r w:rsidRPr="00E32859">
              <w:rPr>
                <w:rFonts w:ascii="Arial" w:hAnsi="Arial" w:cs="Arial"/>
                <w:sz w:val="22"/>
                <w:szCs w:val="22"/>
              </w:rPr>
              <w:tab/>
            </w:r>
            <w:r w:rsidR="003C3699" w:rsidRPr="00E32859">
              <w:rPr>
                <w:rFonts w:ascii="Arial" w:hAnsi="Arial" w:cs="Arial"/>
                <w:sz w:val="22"/>
                <w:szCs w:val="22"/>
              </w:rPr>
              <w:t xml:space="preserve">Page </w:t>
            </w:r>
            <w:r w:rsidR="00FC23DF" w:rsidRPr="00E32859">
              <w:rPr>
                <w:rFonts w:ascii="Arial" w:hAnsi="Arial" w:cs="Arial"/>
                <w:b/>
                <w:sz w:val="22"/>
                <w:szCs w:val="22"/>
              </w:rPr>
              <w:fldChar w:fldCharType="begin"/>
            </w:r>
            <w:r w:rsidR="003C3699" w:rsidRPr="00E32859">
              <w:rPr>
                <w:rFonts w:ascii="Arial" w:hAnsi="Arial" w:cs="Arial"/>
                <w:b/>
                <w:sz w:val="22"/>
                <w:szCs w:val="22"/>
              </w:rPr>
              <w:instrText xml:space="preserve"> PAGE </w:instrText>
            </w:r>
            <w:r w:rsidR="00FC23DF" w:rsidRPr="00E32859">
              <w:rPr>
                <w:rFonts w:ascii="Arial" w:hAnsi="Arial" w:cs="Arial"/>
                <w:b/>
                <w:sz w:val="22"/>
                <w:szCs w:val="22"/>
              </w:rPr>
              <w:fldChar w:fldCharType="separate"/>
            </w:r>
            <w:r w:rsidR="008E5F3B">
              <w:rPr>
                <w:rFonts w:ascii="Arial" w:hAnsi="Arial" w:cs="Arial"/>
                <w:b/>
                <w:noProof/>
                <w:sz w:val="22"/>
                <w:szCs w:val="22"/>
              </w:rPr>
              <w:t>1</w:t>
            </w:r>
            <w:r w:rsidR="00FC23DF" w:rsidRPr="00E32859">
              <w:rPr>
                <w:rFonts w:ascii="Arial" w:hAnsi="Arial" w:cs="Arial"/>
                <w:b/>
                <w:sz w:val="22"/>
                <w:szCs w:val="22"/>
              </w:rPr>
              <w:fldChar w:fldCharType="end"/>
            </w:r>
            <w:r w:rsidR="003C3699" w:rsidRPr="00E32859">
              <w:rPr>
                <w:rFonts w:ascii="Arial" w:hAnsi="Arial" w:cs="Arial"/>
                <w:sz w:val="22"/>
                <w:szCs w:val="22"/>
              </w:rPr>
              <w:t xml:space="preserve"> of </w:t>
            </w:r>
            <w:r w:rsidR="00FC23DF" w:rsidRPr="00E32859">
              <w:rPr>
                <w:rFonts w:ascii="Arial" w:hAnsi="Arial" w:cs="Arial"/>
                <w:b/>
                <w:sz w:val="22"/>
                <w:szCs w:val="22"/>
              </w:rPr>
              <w:fldChar w:fldCharType="begin"/>
            </w:r>
            <w:r w:rsidR="003C3699" w:rsidRPr="00E32859">
              <w:rPr>
                <w:rFonts w:ascii="Arial" w:hAnsi="Arial" w:cs="Arial"/>
                <w:b/>
                <w:sz w:val="22"/>
                <w:szCs w:val="22"/>
              </w:rPr>
              <w:instrText xml:space="preserve"> NUMPAGES  </w:instrText>
            </w:r>
            <w:r w:rsidR="00FC23DF" w:rsidRPr="00E32859">
              <w:rPr>
                <w:rFonts w:ascii="Arial" w:hAnsi="Arial" w:cs="Arial"/>
                <w:b/>
                <w:sz w:val="22"/>
                <w:szCs w:val="22"/>
              </w:rPr>
              <w:fldChar w:fldCharType="separate"/>
            </w:r>
            <w:r w:rsidR="008E5F3B">
              <w:rPr>
                <w:rFonts w:ascii="Arial" w:hAnsi="Arial" w:cs="Arial"/>
                <w:b/>
                <w:noProof/>
                <w:sz w:val="22"/>
                <w:szCs w:val="22"/>
              </w:rPr>
              <w:t>16</w:t>
            </w:r>
            <w:r w:rsidR="00FC23DF" w:rsidRPr="00E32859">
              <w:rPr>
                <w:rFonts w:ascii="Arial" w:hAnsi="Arial" w:cs="Arial"/>
                <w:b/>
                <w:sz w:val="22"/>
                <w:szCs w:val="22"/>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A61" w:rsidRDefault="00074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3699" w:rsidRDefault="003C3699">
      <w:r>
        <w:separator/>
      </w:r>
    </w:p>
  </w:footnote>
  <w:footnote w:type="continuationSeparator" w:id="0">
    <w:p w:rsidR="003C3699" w:rsidRDefault="003C3699">
      <w:r>
        <w:continuationSeparator/>
      </w:r>
    </w:p>
  </w:footnote>
  <w:footnote w:id="1">
    <w:p w:rsidR="003C3699" w:rsidRPr="00A85FB6" w:rsidRDefault="003C3699">
      <w:pPr>
        <w:pStyle w:val="FootnoteText"/>
        <w:rPr>
          <w:rFonts w:ascii="Arial" w:hAnsi="Arial" w:cs="Arial"/>
        </w:rPr>
      </w:pPr>
      <w:r w:rsidRPr="00A85FB6">
        <w:rPr>
          <w:rStyle w:val="FootnoteReference"/>
          <w:rFonts w:ascii="Arial" w:hAnsi="Arial" w:cs="Arial"/>
        </w:rPr>
        <w:footnoteRef/>
      </w:r>
      <w:r w:rsidRPr="00A85FB6">
        <w:rPr>
          <w:rFonts w:ascii="Arial" w:hAnsi="Arial" w:cs="Arial"/>
        </w:rPr>
        <w:t xml:space="preserve"> A list of relevant material according to the Human Tissue Authority is given on their website: </w:t>
      </w:r>
      <w:hyperlink r:id="rId1" w:history="1">
        <w:r w:rsidRPr="00A85FB6">
          <w:rPr>
            <w:rStyle w:val="Hyperlink"/>
            <w:rFonts w:ascii="Arial" w:hAnsi="Arial" w:cs="Arial"/>
          </w:rPr>
          <w:t>http://www.hta.gov.uk/legislationpoliciesandcodesofpractice/definitionofrelevantmaterial/listofmaterialsconsideredtoberelevantmaterialunderthehumantissueact2004.cfm</w:t>
        </w:r>
      </w:hyperlink>
      <w:r w:rsidRPr="00A85FB6">
        <w:rPr>
          <w:rFonts w:ascii="Arial" w:hAnsi="Arial" w:cs="Arial"/>
        </w:rPr>
        <w:t xml:space="preserve"> </w:t>
      </w:r>
    </w:p>
  </w:footnote>
  <w:footnote w:id="2">
    <w:p w:rsidR="003C3699" w:rsidRPr="00753E64" w:rsidRDefault="003C3699">
      <w:pPr>
        <w:pStyle w:val="FootnoteText"/>
        <w:rPr>
          <w:rFonts w:ascii="Arial" w:hAnsi="Arial" w:cs="Arial"/>
        </w:rPr>
      </w:pPr>
      <w:r w:rsidRPr="00753E64">
        <w:rPr>
          <w:rStyle w:val="FootnoteReference"/>
          <w:rFonts w:ascii="Arial" w:hAnsi="Arial" w:cs="Arial"/>
        </w:rPr>
        <w:footnoteRef/>
      </w:r>
      <w:r>
        <w:rPr>
          <w:rFonts w:ascii="Arial" w:hAnsi="Arial" w:cs="Arial"/>
        </w:rPr>
        <w:t xml:space="preserve">Sharing Data from Large-Scale Biological Research Projects: A System of Tripartite Responsibility, Report of a meeting organised by the Wellcome Trust and held on 14-15 January 2003 at Fort Lauderdale, USA (aka </w:t>
      </w:r>
      <w:r w:rsidRPr="00753E64">
        <w:rPr>
          <w:rFonts w:ascii="Arial" w:hAnsi="Arial" w:cs="Arial"/>
        </w:rPr>
        <w:t>Fort Lauderdale Principles</w:t>
      </w:r>
      <w:r>
        <w:rPr>
          <w:rFonts w:ascii="Arial" w:hAnsi="Arial" w:cs="Arial"/>
        </w:rPr>
        <w:t>)</w:t>
      </w:r>
      <w:r w:rsidRPr="00753E64">
        <w:rPr>
          <w:rFonts w:ascii="Arial" w:hAnsi="Arial" w:cs="Arial"/>
        </w:rPr>
        <w:t>: www.genome.gov/pages/research/wellcomereport0303.pdf</w:t>
      </w:r>
    </w:p>
  </w:footnote>
  <w:footnote w:id="3">
    <w:p w:rsidR="003C3699" w:rsidRPr="00753E64" w:rsidRDefault="003C3699" w:rsidP="005873E4">
      <w:pPr>
        <w:pStyle w:val="FootnoteText"/>
        <w:rPr>
          <w:rFonts w:ascii="Arial" w:hAnsi="Arial" w:cs="Arial"/>
        </w:rPr>
      </w:pPr>
      <w:r w:rsidRPr="00753E64">
        <w:rPr>
          <w:rStyle w:val="FootnoteReference"/>
          <w:rFonts w:ascii="Arial" w:hAnsi="Arial" w:cs="Arial"/>
        </w:rPr>
        <w:footnoteRef/>
      </w:r>
      <w:r w:rsidRPr="00753E64">
        <w:rPr>
          <w:rFonts w:ascii="Arial" w:hAnsi="Arial" w:cs="Arial"/>
        </w:rPr>
        <w:t xml:space="preserve"> Included within the </w:t>
      </w:r>
      <w:r>
        <w:rPr>
          <w:rFonts w:ascii="Arial" w:hAnsi="Arial" w:cs="Arial"/>
        </w:rPr>
        <w:t>CIGMR Biobank</w:t>
      </w:r>
      <w:r w:rsidRPr="00753E64">
        <w:rPr>
          <w:rFonts w:ascii="Arial" w:hAnsi="Arial" w:cs="Arial"/>
        </w:rPr>
        <w:t xml:space="preserve"> application form.</w:t>
      </w:r>
    </w:p>
  </w:footnote>
  <w:footnote w:id="4">
    <w:p w:rsidR="003C3699" w:rsidRDefault="003C3699" w:rsidP="005873E4">
      <w:pPr>
        <w:pStyle w:val="FootnoteText"/>
        <w:rPr>
          <w:rFonts w:ascii="Arial" w:hAnsi="Arial" w:cs="Arial"/>
        </w:rPr>
      </w:pPr>
      <w:r w:rsidRPr="00753E64">
        <w:rPr>
          <w:rStyle w:val="FootnoteReference"/>
          <w:rFonts w:ascii="Arial" w:hAnsi="Arial" w:cs="Arial"/>
        </w:rPr>
        <w:footnoteRef/>
      </w:r>
      <w:r w:rsidRPr="00753E64">
        <w:rPr>
          <w:rFonts w:ascii="Arial" w:hAnsi="Arial" w:cs="Arial"/>
        </w:rPr>
        <w:t xml:space="preserve"> </w:t>
      </w:r>
      <w:hyperlink r:id="rId2" w:history="1">
        <w:r w:rsidRPr="00223708">
          <w:rPr>
            <w:rStyle w:val="Hyperlink"/>
            <w:rFonts w:ascii="Arial" w:hAnsi="Arial" w:cs="Arial"/>
          </w:rPr>
          <w:t>http://www.phe-culturecollections.org.uk/orderinginfo/terms.jsp</w:t>
        </w:r>
      </w:hyperlink>
    </w:p>
    <w:p w:rsidR="003C3699" w:rsidRPr="00753E64" w:rsidRDefault="003C3699" w:rsidP="005873E4">
      <w:pPr>
        <w:pStyle w:val="FootnoteText"/>
        <w:rPr>
          <w:rFonts w:ascii="Arial" w:hAnsi="Arial" w:cs="Arial"/>
        </w:rPr>
      </w:pPr>
      <w:r w:rsidRPr="00C736D4">
        <w:rPr>
          <w:rFonts w:ascii="Arial" w:hAnsi="Arial" w:cs="Arial"/>
          <w:vertAlign w:val="superscript"/>
        </w:rPr>
        <w:t>4</w:t>
      </w:r>
      <w:r w:rsidRPr="002F2415">
        <w:t xml:space="preserve"> </w:t>
      </w:r>
      <w:hyperlink r:id="rId3" w:history="1">
        <w:r w:rsidRPr="009F0743">
          <w:rPr>
            <w:rStyle w:val="Hyperlink"/>
            <w:rFonts w:ascii="Arial" w:hAnsi="Arial" w:cs="Arial"/>
          </w:rPr>
          <w:t>http://iclac.org/resources/advice-scientists/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A61" w:rsidRDefault="00074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A61" w:rsidRDefault="00074A61">
    <w:pPr>
      <w:pStyle w:val="Header"/>
    </w:pPr>
    <w:r>
      <w:rPr>
        <w:noProof/>
        <w:sz w:val="20"/>
      </w:rPr>
      <mc:AlternateContent>
        <mc:Choice Requires="wps">
          <w:drawing>
            <wp:anchor distT="0" distB="0" distL="114300" distR="114300" simplePos="0" relativeHeight="251659264" behindDoc="1" locked="0" layoutInCell="1" allowOverlap="1" wp14:anchorId="36262275" wp14:editId="7004B885">
              <wp:simplePos x="0" y="0"/>
              <wp:positionH relativeFrom="column">
                <wp:posOffset>-1043940</wp:posOffset>
              </wp:positionH>
              <wp:positionV relativeFrom="paragraph">
                <wp:posOffset>-343535</wp:posOffset>
              </wp:positionV>
              <wp:extent cx="2263140" cy="327660"/>
              <wp:effectExtent l="0" t="0" r="0" b="0"/>
              <wp:wrapNone/>
              <wp:docPr id="8" name="Text Box 8"/>
              <wp:cNvGraphicFramePr/>
              <a:graphic xmlns:a="http://schemas.openxmlformats.org/drawingml/2006/main">
                <a:graphicData uri="http://schemas.microsoft.com/office/word/2010/wordprocessingShape">
                  <wps:wsp>
                    <wps:cNvSpPr txBox="1"/>
                    <wps:spPr>
                      <a:xfrm>
                        <a:off x="0" y="0"/>
                        <a:ext cx="2263140" cy="327660"/>
                      </a:xfrm>
                      <a:prstGeom prst="rect">
                        <a:avLst/>
                      </a:prstGeom>
                      <a:noFill/>
                      <a:ln w="6350">
                        <a:noFill/>
                      </a:ln>
                    </wps:spPr>
                    <wps:txbx>
                      <w:txbxContent>
                        <w:p w:rsidR="00074A61" w:rsidRPr="00046D7C" w:rsidRDefault="00487D39" w:rsidP="00074A61">
                          <w:pPr>
                            <w:rPr>
                              <w:sz w:val="16"/>
                              <w:szCs w:val="16"/>
                            </w:rPr>
                          </w:pPr>
                          <w:r w:rsidRPr="00487D39">
                            <w:rPr>
                              <w:noProof/>
                              <w:sz w:val="16"/>
                              <w:szCs w:val="16"/>
                            </w:rPr>
                            <w:drawing>
                              <wp:inline distT="0" distB="0" distL="0" distR="0">
                                <wp:extent cx="1587500" cy="2298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229870"/>
                                        </a:xfrm>
                                        <a:prstGeom prst="rect">
                                          <a:avLst/>
                                        </a:prstGeom>
                                        <a:noFill/>
                                        <a:ln>
                                          <a:noFill/>
                                        </a:ln>
                                      </pic:spPr>
                                    </pic:pic>
                                  </a:graphicData>
                                </a:graphic>
                              </wp:inline>
                            </w:drawing>
                          </w:r>
                          <w:bookmarkStart w:id="10" w:name="_GoBack"/>
                          <w:bookmarkEnd w:id="1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62275" id="_x0000_t202" coordsize="21600,21600" o:spt="202" path="m,l,21600r21600,l21600,xe">
              <v:stroke joinstyle="miter"/>
              <v:path gradientshapeok="t" o:connecttype="rect"/>
            </v:shapetype>
            <v:shape id="Text Box 8" o:spid="_x0000_s1026" type="#_x0000_t202" style="position:absolute;margin-left:-82.2pt;margin-top:-27.05pt;width:178.2pt;height:2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" filled="f" stroked="f" strokeweight=".5pt">
              <v:textbox>
                <w:txbxContent>
                  <w:p w:rsidR="00074A61" w:rsidRPr="00046D7C" w:rsidRDefault="00487D39" w:rsidP="00074A61">
                    <w:pPr>
                      <w:rPr>
                        <w:sz w:val="16"/>
                        <w:szCs w:val="16"/>
                      </w:rPr>
                    </w:pPr>
                    <w:r w:rsidRPr="00487D39">
                      <w:rPr>
                        <w:noProof/>
                        <w:sz w:val="16"/>
                        <w:szCs w:val="16"/>
                      </w:rPr>
                      <w:drawing>
                        <wp:inline distT="0" distB="0" distL="0" distR="0">
                          <wp:extent cx="1587500" cy="2298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229870"/>
                                  </a:xfrm>
                                  <a:prstGeom prst="rect">
                                    <a:avLst/>
                                  </a:prstGeom>
                                  <a:noFill/>
                                  <a:ln>
                                    <a:noFill/>
                                  </a:ln>
                                </pic:spPr>
                              </pic:pic>
                            </a:graphicData>
                          </a:graphic>
                        </wp:inline>
                      </w:drawing>
                    </w:r>
                    <w:bookmarkStart w:id="11" w:name="_GoBack"/>
                    <w:bookmarkEnd w:id="11"/>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A61" w:rsidRDefault="00074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F331E"/>
    <w:multiLevelType w:val="multilevel"/>
    <w:tmpl w:val="0409001F"/>
    <w:lvl w:ilvl="0">
      <w:start w:val="1"/>
      <w:numFmt w:val="decimal"/>
      <w:lvlText w:val="%1."/>
      <w:lvlJc w:val="left"/>
      <w:pPr>
        <w:ind w:left="720" w:hanging="360"/>
      </w:pPr>
    </w:lvl>
    <w:lvl w:ilvl="1">
      <w:start w:val="1"/>
      <w:numFmt w:val="decimal"/>
      <w:lvlText w:val="%1.%2."/>
      <w:lvlJc w:val="left"/>
      <w:pPr>
        <w:ind w:left="2559"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076D0458"/>
    <w:multiLevelType w:val="hybridMultilevel"/>
    <w:tmpl w:val="843A4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E5D71"/>
    <w:multiLevelType w:val="multilevel"/>
    <w:tmpl w:val="0409001F"/>
    <w:lvl w:ilvl="0">
      <w:start w:val="1"/>
      <w:numFmt w:val="decimal"/>
      <w:lvlText w:val="%1."/>
      <w:lvlJc w:val="left"/>
      <w:pPr>
        <w:ind w:left="720" w:hanging="360"/>
      </w:pPr>
    </w:lvl>
    <w:lvl w:ilvl="1">
      <w:start w:val="1"/>
      <w:numFmt w:val="decimal"/>
      <w:lvlText w:val="%1.%2."/>
      <w:lvlJc w:val="left"/>
      <w:pPr>
        <w:ind w:left="2559"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0F0F6DC4"/>
    <w:multiLevelType w:val="hybridMultilevel"/>
    <w:tmpl w:val="7FFC7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204954"/>
    <w:multiLevelType w:val="hybridMultilevel"/>
    <w:tmpl w:val="C25E3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4586D"/>
    <w:multiLevelType w:val="hybridMultilevel"/>
    <w:tmpl w:val="1B7A6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814E1"/>
    <w:multiLevelType w:val="multilevel"/>
    <w:tmpl w:val="0409001F"/>
    <w:lvl w:ilvl="0">
      <w:start w:val="1"/>
      <w:numFmt w:val="decimal"/>
      <w:lvlText w:val="%1."/>
      <w:lvlJc w:val="left"/>
      <w:pPr>
        <w:ind w:left="720" w:hanging="360"/>
      </w:pPr>
    </w:lvl>
    <w:lvl w:ilvl="1">
      <w:start w:val="1"/>
      <w:numFmt w:val="decimal"/>
      <w:lvlText w:val="%1.%2."/>
      <w:lvlJc w:val="left"/>
      <w:pPr>
        <w:ind w:left="2559"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1C2E4FFB"/>
    <w:multiLevelType w:val="hybridMultilevel"/>
    <w:tmpl w:val="364A43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17126"/>
    <w:multiLevelType w:val="hybridMultilevel"/>
    <w:tmpl w:val="2BCC8A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C815AE"/>
    <w:multiLevelType w:val="hybridMultilevel"/>
    <w:tmpl w:val="B590E086"/>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0" w15:restartNumberingAfterBreak="0">
    <w:nsid w:val="23B76646"/>
    <w:multiLevelType w:val="hybridMultilevel"/>
    <w:tmpl w:val="9468D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9149D5"/>
    <w:multiLevelType w:val="hybridMultilevel"/>
    <w:tmpl w:val="7E5ACD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8D3B26"/>
    <w:multiLevelType w:val="hybridMultilevel"/>
    <w:tmpl w:val="A1AA7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D504AF"/>
    <w:multiLevelType w:val="hybridMultilevel"/>
    <w:tmpl w:val="94842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F26079"/>
    <w:multiLevelType w:val="multilevel"/>
    <w:tmpl w:val="0409001F"/>
    <w:lvl w:ilvl="0">
      <w:start w:val="1"/>
      <w:numFmt w:val="decimal"/>
      <w:lvlText w:val="%1."/>
      <w:lvlJc w:val="left"/>
      <w:pPr>
        <w:ind w:left="360" w:hanging="360"/>
      </w:pPr>
    </w:lvl>
    <w:lvl w:ilvl="1">
      <w:start w:val="1"/>
      <w:numFmt w:val="decimal"/>
      <w:lvlText w:val="%1.%2."/>
      <w:lvlJc w:val="left"/>
      <w:pPr>
        <w:ind w:left="21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D90A6E"/>
    <w:multiLevelType w:val="hybridMultilevel"/>
    <w:tmpl w:val="BC7C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9B5FCF"/>
    <w:multiLevelType w:val="hybridMultilevel"/>
    <w:tmpl w:val="91BA3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5B3C7E"/>
    <w:multiLevelType w:val="multilevel"/>
    <w:tmpl w:val="0409001F"/>
    <w:lvl w:ilvl="0">
      <w:start w:val="1"/>
      <w:numFmt w:val="decimal"/>
      <w:lvlText w:val="%1."/>
      <w:lvlJc w:val="left"/>
      <w:pPr>
        <w:ind w:left="720" w:hanging="360"/>
      </w:pPr>
    </w:lvl>
    <w:lvl w:ilvl="1">
      <w:start w:val="1"/>
      <w:numFmt w:val="decimal"/>
      <w:lvlText w:val="%1.%2."/>
      <w:lvlJc w:val="left"/>
      <w:pPr>
        <w:ind w:left="2559"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 w15:restartNumberingAfterBreak="0">
    <w:nsid w:val="49D121D9"/>
    <w:multiLevelType w:val="hybridMultilevel"/>
    <w:tmpl w:val="64DCE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EC404A"/>
    <w:multiLevelType w:val="hybridMultilevel"/>
    <w:tmpl w:val="31666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283A4D"/>
    <w:multiLevelType w:val="hybridMultilevel"/>
    <w:tmpl w:val="BCF0C948"/>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1" w15:restartNumberingAfterBreak="0">
    <w:nsid w:val="52640CBD"/>
    <w:multiLevelType w:val="hybridMultilevel"/>
    <w:tmpl w:val="E1C27C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5B2FE1"/>
    <w:multiLevelType w:val="multilevel"/>
    <w:tmpl w:val="0409001F"/>
    <w:lvl w:ilvl="0">
      <w:start w:val="1"/>
      <w:numFmt w:val="decimal"/>
      <w:lvlText w:val="%1."/>
      <w:lvlJc w:val="left"/>
      <w:pPr>
        <w:ind w:left="360" w:hanging="360"/>
      </w:pPr>
    </w:lvl>
    <w:lvl w:ilvl="1">
      <w:start w:val="1"/>
      <w:numFmt w:val="decimal"/>
      <w:lvlText w:val="%1.%2."/>
      <w:lvlJc w:val="left"/>
      <w:pPr>
        <w:ind w:left="21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D6730E"/>
    <w:multiLevelType w:val="hybridMultilevel"/>
    <w:tmpl w:val="BA62E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0030DE"/>
    <w:multiLevelType w:val="multilevel"/>
    <w:tmpl w:val="A9861254"/>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AC67D32"/>
    <w:multiLevelType w:val="hybridMultilevel"/>
    <w:tmpl w:val="6C4E6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8B7205"/>
    <w:multiLevelType w:val="multilevel"/>
    <w:tmpl w:val="0409001F"/>
    <w:lvl w:ilvl="0">
      <w:start w:val="1"/>
      <w:numFmt w:val="decimal"/>
      <w:lvlText w:val="%1."/>
      <w:lvlJc w:val="left"/>
      <w:pPr>
        <w:ind w:left="720" w:hanging="360"/>
      </w:pPr>
    </w:lvl>
    <w:lvl w:ilvl="1">
      <w:start w:val="1"/>
      <w:numFmt w:val="decimal"/>
      <w:lvlText w:val="%1.%2."/>
      <w:lvlJc w:val="left"/>
      <w:pPr>
        <w:ind w:left="2559"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15:restartNumberingAfterBreak="0">
    <w:nsid w:val="6BCF4035"/>
    <w:multiLevelType w:val="multilevel"/>
    <w:tmpl w:val="0409001F"/>
    <w:lvl w:ilvl="0">
      <w:start w:val="1"/>
      <w:numFmt w:val="decimal"/>
      <w:lvlText w:val="%1."/>
      <w:lvlJc w:val="left"/>
      <w:pPr>
        <w:ind w:left="720" w:hanging="360"/>
      </w:pPr>
    </w:lvl>
    <w:lvl w:ilvl="1">
      <w:start w:val="1"/>
      <w:numFmt w:val="decimal"/>
      <w:lvlText w:val="%1.%2."/>
      <w:lvlJc w:val="left"/>
      <w:pPr>
        <w:ind w:left="2559"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6CCF06B7"/>
    <w:multiLevelType w:val="hybridMultilevel"/>
    <w:tmpl w:val="B16AE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FA7AB2"/>
    <w:multiLevelType w:val="hybridMultilevel"/>
    <w:tmpl w:val="A4784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BD465C"/>
    <w:multiLevelType w:val="hybridMultilevel"/>
    <w:tmpl w:val="D018D55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AF2666E"/>
    <w:multiLevelType w:val="hybridMultilevel"/>
    <w:tmpl w:val="B128B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8"/>
  </w:num>
  <w:num w:numId="4">
    <w:abstractNumId w:val="24"/>
  </w:num>
  <w:num w:numId="5">
    <w:abstractNumId w:val="21"/>
  </w:num>
  <w:num w:numId="6">
    <w:abstractNumId w:val="7"/>
  </w:num>
  <w:num w:numId="7">
    <w:abstractNumId w:val="26"/>
  </w:num>
  <w:num w:numId="8">
    <w:abstractNumId w:val="20"/>
  </w:num>
  <w:num w:numId="9">
    <w:abstractNumId w:val="22"/>
  </w:num>
  <w:num w:numId="10">
    <w:abstractNumId w:val="0"/>
  </w:num>
  <w:num w:numId="11">
    <w:abstractNumId w:val="14"/>
  </w:num>
  <w:num w:numId="12">
    <w:abstractNumId w:val="6"/>
  </w:num>
  <w:num w:numId="13">
    <w:abstractNumId w:val="27"/>
  </w:num>
  <w:num w:numId="14">
    <w:abstractNumId w:val="4"/>
  </w:num>
  <w:num w:numId="15">
    <w:abstractNumId w:val="3"/>
  </w:num>
  <w:num w:numId="16">
    <w:abstractNumId w:val="12"/>
  </w:num>
  <w:num w:numId="17">
    <w:abstractNumId w:val="16"/>
  </w:num>
  <w:num w:numId="18">
    <w:abstractNumId w:val="15"/>
  </w:num>
  <w:num w:numId="19">
    <w:abstractNumId w:val="25"/>
  </w:num>
  <w:num w:numId="20">
    <w:abstractNumId w:val="19"/>
  </w:num>
  <w:num w:numId="21">
    <w:abstractNumId w:val="11"/>
  </w:num>
  <w:num w:numId="22">
    <w:abstractNumId w:val="2"/>
  </w:num>
  <w:num w:numId="23">
    <w:abstractNumId w:val="17"/>
  </w:num>
  <w:num w:numId="24">
    <w:abstractNumId w:val="8"/>
  </w:num>
  <w:num w:numId="25">
    <w:abstractNumId w:val="30"/>
  </w:num>
  <w:num w:numId="26">
    <w:abstractNumId w:val="23"/>
  </w:num>
  <w:num w:numId="27">
    <w:abstractNumId w:val="5"/>
  </w:num>
  <w:num w:numId="28">
    <w:abstractNumId w:val="28"/>
  </w:num>
  <w:num w:numId="29">
    <w:abstractNumId w:val="29"/>
  </w:num>
  <w:num w:numId="30">
    <w:abstractNumId w:val="13"/>
  </w:num>
  <w:num w:numId="31">
    <w:abstractNumId w:val="1"/>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8AB"/>
    <w:rsid w:val="000004A7"/>
    <w:rsid w:val="00000BA0"/>
    <w:rsid w:val="00000DEC"/>
    <w:rsid w:val="00006A6B"/>
    <w:rsid w:val="0001093A"/>
    <w:rsid w:val="000121A0"/>
    <w:rsid w:val="000135E8"/>
    <w:rsid w:val="0001562C"/>
    <w:rsid w:val="00020418"/>
    <w:rsid w:val="00032363"/>
    <w:rsid w:val="00033C9C"/>
    <w:rsid w:val="00033CAF"/>
    <w:rsid w:val="000355C1"/>
    <w:rsid w:val="00042315"/>
    <w:rsid w:val="0004504E"/>
    <w:rsid w:val="000473ED"/>
    <w:rsid w:val="00055028"/>
    <w:rsid w:val="000610DF"/>
    <w:rsid w:val="00067B81"/>
    <w:rsid w:val="000722A2"/>
    <w:rsid w:val="00074A61"/>
    <w:rsid w:val="00076FDD"/>
    <w:rsid w:val="00080BEB"/>
    <w:rsid w:val="00081D2A"/>
    <w:rsid w:val="00086D9B"/>
    <w:rsid w:val="000937BE"/>
    <w:rsid w:val="00094B64"/>
    <w:rsid w:val="0009659C"/>
    <w:rsid w:val="000A1339"/>
    <w:rsid w:val="000A3A22"/>
    <w:rsid w:val="000A79D1"/>
    <w:rsid w:val="000B142D"/>
    <w:rsid w:val="000C20A2"/>
    <w:rsid w:val="000C27E4"/>
    <w:rsid w:val="000C2D88"/>
    <w:rsid w:val="000C52C2"/>
    <w:rsid w:val="000D1FC0"/>
    <w:rsid w:val="000E046F"/>
    <w:rsid w:val="000E4108"/>
    <w:rsid w:val="000E720C"/>
    <w:rsid w:val="000F03DE"/>
    <w:rsid w:val="000F1945"/>
    <w:rsid w:val="000F349A"/>
    <w:rsid w:val="000F4458"/>
    <w:rsid w:val="000F75C7"/>
    <w:rsid w:val="0010143F"/>
    <w:rsid w:val="001024AF"/>
    <w:rsid w:val="00103ACA"/>
    <w:rsid w:val="00103F3D"/>
    <w:rsid w:val="00104C87"/>
    <w:rsid w:val="001051CF"/>
    <w:rsid w:val="00105F06"/>
    <w:rsid w:val="001103CA"/>
    <w:rsid w:val="00113009"/>
    <w:rsid w:val="0011643A"/>
    <w:rsid w:val="00126AE5"/>
    <w:rsid w:val="00133F86"/>
    <w:rsid w:val="00142619"/>
    <w:rsid w:val="00153DE1"/>
    <w:rsid w:val="00157A11"/>
    <w:rsid w:val="00167916"/>
    <w:rsid w:val="00170312"/>
    <w:rsid w:val="00170E59"/>
    <w:rsid w:val="001768E6"/>
    <w:rsid w:val="00177EAF"/>
    <w:rsid w:val="00181296"/>
    <w:rsid w:val="001907B2"/>
    <w:rsid w:val="00190E55"/>
    <w:rsid w:val="00195FDE"/>
    <w:rsid w:val="001A3085"/>
    <w:rsid w:val="001A3E89"/>
    <w:rsid w:val="001B1126"/>
    <w:rsid w:val="001B5B41"/>
    <w:rsid w:val="001B6430"/>
    <w:rsid w:val="001C618C"/>
    <w:rsid w:val="001D2A9E"/>
    <w:rsid w:val="001D357F"/>
    <w:rsid w:val="001D5E6D"/>
    <w:rsid w:val="001E014A"/>
    <w:rsid w:val="001E69F7"/>
    <w:rsid w:val="001F6130"/>
    <w:rsid w:val="001F6914"/>
    <w:rsid w:val="00215EBA"/>
    <w:rsid w:val="002164C7"/>
    <w:rsid w:val="00217049"/>
    <w:rsid w:val="002218DB"/>
    <w:rsid w:val="00225824"/>
    <w:rsid w:val="0024045D"/>
    <w:rsid w:val="0024153A"/>
    <w:rsid w:val="00241FAC"/>
    <w:rsid w:val="002447A1"/>
    <w:rsid w:val="00251739"/>
    <w:rsid w:val="002661F2"/>
    <w:rsid w:val="002667F1"/>
    <w:rsid w:val="00267A07"/>
    <w:rsid w:val="00274A1A"/>
    <w:rsid w:val="00275148"/>
    <w:rsid w:val="00277A33"/>
    <w:rsid w:val="0028116F"/>
    <w:rsid w:val="00283741"/>
    <w:rsid w:val="00283776"/>
    <w:rsid w:val="00285A92"/>
    <w:rsid w:val="00293A1B"/>
    <w:rsid w:val="002B7726"/>
    <w:rsid w:val="002C5049"/>
    <w:rsid w:val="002C528D"/>
    <w:rsid w:val="002D341A"/>
    <w:rsid w:val="002D3AEF"/>
    <w:rsid w:val="002D47F8"/>
    <w:rsid w:val="002E13E4"/>
    <w:rsid w:val="002E1C76"/>
    <w:rsid w:val="002E5484"/>
    <w:rsid w:val="002F1163"/>
    <w:rsid w:val="002F2415"/>
    <w:rsid w:val="002F2B4F"/>
    <w:rsid w:val="003069DF"/>
    <w:rsid w:val="0031154D"/>
    <w:rsid w:val="00312CB2"/>
    <w:rsid w:val="00315FA0"/>
    <w:rsid w:val="00326409"/>
    <w:rsid w:val="00330A6A"/>
    <w:rsid w:val="00332586"/>
    <w:rsid w:val="00336967"/>
    <w:rsid w:val="003515FD"/>
    <w:rsid w:val="003576BA"/>
    <w:rsid w:val="00366926"/>
    <w:rsid w:val="003718D2"/>
    <w:rsid w:val="003778E8"/>
    <w:rsid w:val="00377C22"/>
    <w:rsid w:val="00386E86"/>
    <w:rsid w:val="003928CE"/>
    <w:rsid w:val="003940E4"/>
    <w:rsid w:val="003A33EE"/>
    <w:rsid w:val="003A6B7E"/>
    <w:rsid w:val="003C1C6C"/>
    <w:rsid w:val="003C30F7"/>
    <w:rsid w:val="003C3699"/>
    <w:rsid w:val="003C6B70"/>
    <w:rsid w:val="003D01AC"/>
    <w:rsid w:val="003D1E12"/>
    <w:rsid w:val="003D21D9"/>
    <w:rsid w:val="003D328B"/>
    <w:rsid w:val="003E6E1A"/>
    <w:rsid w:val="00400307"/>
    <w:rsid w:val="00421EFB"/>
    <w:rsid w:val="00423459"/>
    <w:rsid w:val="00426B21"/>
    <w:rsid w:val="00435401"/>
    <w:rsid w:val="00436612"/>
    <w:rsid w:val="00451997"/>
    <w:rsid w:val="00453BAF"/>
    <w:rsid w:val="00460338"/>
    <w:rsid w:val="00462340"/>
    <w:rsid w:val="0046678A"/>
    <w:rsid w:val="00471D3B"/>
    <w:rsid w:val="00475462"/>
    <w:rsid w:val="004762D8"/>
    <w:rsid w:val="00480B20"/>
    <w:rsid w:val="00487157"/>
    <w:rsid w:val="00487D39"/>
    <w:rsid w:val="00490F85"/>
    <w:rsid w:val="0049543E"/>
    <w:rsid w:val="00496C23"/>
    <w:rsid w:val="00497136"/>
    <w:rsid w:val="00497654"/>
    <w:rsid w:val="004A1482"/>
    <w:rsid w:val="004B37A6"/>
    <w:rsid w:val="004B40ED"/>
    <w:rsid w:val="004C07EC"/>
    <w:rsid w:val="004C0D21"/>
    <w:rsid w:val="004C54F0"/>
    <w:rsid w:val="004D1B26"/>
    <w:rsid w:val="004D3DCD"/>
    <w:rsid w:val="004E2C7F"/>
    <w:rsid w:val="004E766B"/>
    <w:rsid w:val="005100F7"/>
    <w:rsid w:val="005101BF"/>
    <w:rsid w:val="00517029"/>
    <w:rsid w:val="00517D63"/>
    <w:rsid w:val="00520352"/>
    <w:rsid w:val="00521545"/>
    <w:rsid w:val="005314B6"/>
    <w:rsid w:val="00535227"/>
    <w:rsid w:val="00550028"/>
    <w:rsid w:val="00554C53"/>
    <w:rsid w:val="005606E5"/>
    <w:rsid w:val="005622B8"/>
    <w:rsid w:val="00566000"/>
    <w:rsid w:val="005735D4"/>
    <w:rsid w:val="00574377"/>
    <w:rsid w:val="005801AC"/>
    <w:rsid w:val="00582004"/>
    <w:rsid w:val="00585E74"/>
    <w:rsid w:val="005873E4"/>
    <w:rsid w:val="00590146"/>
    <w:rsid w:val="00594325"/>
    <w:rsid w:val="00595338"/>
    <w:rsid w:val="005973F1"/>
    <w:rsid w:val="005A2A26"/>
    <w:rsid w:val="005A64DE"/>
    <w:rsid w:val="005B5FB0"/>
    <w:rsid w:val="005C181E"/>
    <w:rsid w:val="005C245D"/>
    <w:rsid w:val="005C26A2"/>
    <w:rsid w:val="005D30A6"/>
    <w:rsid w:val="005D6C40"/>
    <w:rsid w:val="005E549A"/>
    <w:rsid w:val="005F387A"/>
    <w:rsid w:val="005F6707"/>
    <w:rsid w:val="005F7050"/>
    <w:rsid w:val="005F772F"/>
    <w:rsid w:val="00601004"/>
    <w:rsid w:val="00602108"/>
    <w:rsid w:val="0060223D"/>
    <w:rsid w:val="00602DAB"/>
    <w:rsid w:val="00603069"/>
    <w:rsid w:val="00604974"/>
    <w:rsid w:val="00606B9C"/>
    <w:rsid w:val="00610078"/>
    <w:rsid w:val="006104CF"/>
    <w:rsid w:val="00621008"/>
    <w:rsid w:val="00626B80"/>
    <w:rsid w:val="00632DC1"/>
    <w:rsid w:val="006448E3"/>
    <w:rsid w:val="006448F0"/>
    <w:rsid w:val="00647726"/>
    <w:rsid w:val="00661429"/>
    <w:rsid w:val="006650D9"/>
    <w:rsid w:val="0066780E"/>
    <w:rsid w:val="0068000B"/>
    <w:rsid w:val="00680A58"/>
    <w:rsid w:val="00684B3D"/>
    <w:rsid w:val="00685B74"/>
    <w:rsid w:val="006872CC"/>
    <w:rsid w:val="00687BC2"/>
    <w:rsid w:val="006900E8"/>
    <w:rsid w:val="00690365"/>
    <w:rsid w:val="00690912"/>
    <w:rsid w:val="006B0739"/>
    <w:rsid w:val="006B35A9"/>
    <w:rsid w:val="006B6D8D"/>
    <w:rsid w:val="006C49A2"/>
    <w:rsid w:val="006C5CCD"/>
    <w:rsid w:val="006D068E"/>
    <w:rsid w:val="006D3DFB"/>
    <w:rsid w:val="006D7EA5"/>
    <w:rsid w:val="006E1703"/>
    <w:rsid w:val="006E4666"/>
    <w:rsid w:val="006E4DFE"/>
    <w:rsid w:val="006F0F5A"/>
    <w:rsid w:val="00700F38"/>
    <w:rsid w:val="007032B5"/>
    <w:rsid w:val="00706824"/>
    <w:rsid w:val="00711576"/>
    <w:rsid w:val="00711F19"/>
    <w:rsid w:val="00713625"/>
    <w:rsid w:val="00717E88"/>
    <w:rsid w:val="0072040F"/>
    <w:rsid w:val="00722F53"/>
    <w:rsid w:val="007259B2"/>
    <w:rsid w:val="00736336"/>
    <w:rsid w:val="00737300"/>
    <w:rsid w:val="00743185"/>
    <w:rsid w:val="00743FFA"/>
    <w:rsid w:val="0074492C"/>
    <w:rsid w:val="00751F1B"/>
    <w:rsid w:val="00753E64"/>
    <w:rsid w:val="00754587"/>
    <w:rsid w:val="00775927"/>
    <w:rsid w:val="0077758E"/>
    <w:rsid w:val="00780BAA"/>
    <w:rsid w:val="00786E44"/>
    <w:rsid w:val="007902A5"/>
    <w:rsid w:val="007918B7"/>
    <w:rsid w:val="00791D31"/>
    <w:rsid w:val="00795473"/>
    <w:rsid w:val="007A1A8C"/>
    <w:rsid w:val="007A3034"/>
    <w:rsid w:val="007A3370"/>
    <w:rsid w:val="007B039F"/>
    <w:rsid w:val="007B0700"/>
    <w:rsid w:val="007B0F39"/>
    <w:rsid w:val="007B184E"/>
    <w:rsid w:val="007B767D"/>
    <w:rsid w:val="007C14C4"/>
    <w:rsid w:val="007C2851"/>
    <w:rsid w:val="007C3323"/>
    <w:rsid w:val="007E1544"/>
    <w:rsid w:val="007E2AF3"/>
    <w:rsid w:val="007E3C63"/>
    <w:rsid w:val="007F3A68"/>
    <w:rsid w:val="007F6F28"/>
    <w:rsid w:val="00807D2E"/>
    <w:rsid w:val="00813D92"/>
    <w:rsid w:val="0081517F"/>
    <w:rsid w:val="00824D3B"/>
    <w:rsid w:val="00825660"/>
    <w:rsid w:val="00832720"/>
    <w:rsid w:val="008330BD"/>
    <w:rsid w:val="0083769F"/>
    <w:rsid w:val="00841064"/>
    <w:rsid w:val="00843888"/>
    <w:rsid w:val="00843A2A"/>
    <w:rsid w:val="00845CFD"/>
    <w:rsid w:val="00851F92"/>
    <w:rsid w:val="008546BD"/>
    <w:rsid w:val="00855794"/>
    <w:rsid w:val="00855B84"/>
    <w:rsid w:val="00856CE3"/>
    <w:rsid w:val="00865BE1"/>
    <w:rsid w:val="008674D8"/>
    <w:rsid w:val="00867958"/>
    <w:rsid w:val="008739FB"/>
    <w:rsid w:val="00875B83"/>
    <w:rsid w:val="00877EEE"/>
    <w:rsid w:val="00881242"/>
    <w:rsid w:val="00884C7E"/>
    <w:rsid w:val="008A5632"/>
    <w:rsid w:val="008B4913"/>
    <w:rsid w:val="008C5F58"/>
    <w:rsid w:val="008D162B"/>
    <w:rsid w:val="008D7AE4"/>
    <w:rsid w:val="008D7BB0"/>
    <w:rsid w:val="008D7C89"/>
    <w:rsid w:val="008E0229"/>
    <w:rsid w:val="008E5F3B"/>
    <w:rsid w:val="008E6BDE"/>
    <w:rsid w:val="008E74B5"/>
    <w:rsid w:val="008E7B58"/>
    <w:rsid w:val="008F1B7B"/>
    <w:rsid w:val="008F2A67"/>
    <w:rsid w:val="008F6E2E"/>
    <w:rsid w:val="00907459"/>
    <w:rsid w:val="009105B5"/>
    <w:rsid w:val="00911991"/>
    <w:rsid w:val="00912143"/>
    <w:rsid w:val="00925D04"/>
    <w:rsid w:val="00932502"/>
    <w:rsid w:val="00932AFB"/>
    <w:rsid w:val="009338C1"/>
    <w:rsid w:val="00943A89"/>
    <w:rsid w:val="00944C5F"/>
    <w:rsid w:val="00944E28"/>
    <w:rsid w:val="00950B82"/>
    <w:rsid w:val="009632D9"/>
    <w:rsid w:val="00965994"/>
    <w:rsid w:val="009764CC"/>
    <w:rsid w:val="009767EC"/>
    <w:rsid w:val="00980A3A"/>
    <w:rsid w:val="0098113E"/>
    <w:rsid w:val="009928E7"/>
    <w:rsid w:val="009B36E8"/>
    <w:rsid w:val="009B6B86"/>
    <w:rsid w:val="009B7FFD"/>
    <w:rsid w:val="009C62E9"/>
    <w:rsid w:val="009D536B"/>
    <w:rsid w:val="009F5276"/>
    <w:rsid w:val="009F643C"/>
    <w:rsid w:val="009F7531"/>
    <w:rsid w:val="00A00EBE"/>
    <w:rsid w:val="00A113FF"/>
    <w:rsid w:val="00A11979"/>
    <w:rsid w:val="00A14657"/>
    <w:rsid w:val="00A16A39"/>
    <w:rsid w:val="00A1789A"/>
    <w:rsid w:val="00A17A09"/>
    <w:rsid w:val="00A22110"/>
    <w:rsid w:val="00A3114D"/>
    <w:rsid w:val="00A44780"/>
    <w:rsid w:val="00A44C21"/>
    <w:rsid w:val="00A460CD"/>
    <w:rsid w:val="00A53828"/>
    <w:rsid w:val="00A62A44"/>
    <w:rsid w:val="00A63204"/>
    <w:rsid w:val="00A707BA"/>
    <w:rsid w:val="00A7245E"/>
    <w:rsid w:val="00A83040"/>
    <w:rsid w:val="00A833C8"/>
    <w:rsid w:val="00A83D3B"/>
    <w:rsid w:val="00A85FB6"/>
    <w:rsid w:val="00AA1169"/>
    <w:rsid w:val="00AC09B8"/>
    <w:rsid w:val="00AC5F0A"/>
    <w:rsid w:val="00AD2F5F"/>
    <w:rsid w:val="00AD39F5"/>
    <w:rsid w:val="00AD3E20"/>
    <w:rsid w:val="00AD7C34"/>
    <w:rsid w:val="00AE158A"/>
    <w:rsid w:val="00AE2F01"/>
    <w:rsid w:val="00AE465B"/>
    <w:rsid w:val="00AF6879"/>
    <w:rsid w:val="00B0725E"/>
    <w:rsid w:val="00B17C8B"/>
    <w:rsid w:val="00B3460D"/>
    <w:rsid w:val="00B41160"/>
    <w:rsid w:val="00B76CAF"/>
    <w:rsid w:val="00B92C16"/>
    <w:rsid w:val="00B92DAC"/>
    <w:rsid w:val="00B93EE5"/>
    <w:rsid w:val="00B96CFF"/>
    <w:rsid w:val="00BA02E9"/>
    <w:rsid w:val="00BA5966"/>
    <w:rsid w:val="00BB22B5"/>
    <w:rsid w:val="00BC56D2"/>
    <w:rsid w:val="00BC5DED"/>
    <w:rsid w:val="00BC704D"/>
    <w:rsid w:val="00BC73FB"/>
    <w:rsid w:val="00BC759D"/>
    <w:rsid w:val="00BC776D"/>
    <w:rsid w:val="00BD5681"/>
    <w:rsid w:val="00BE47CE"/>
    <w:rsid w:val="00BE488C"/>
    <w:rsid w:val="00BE4A9F"/>
    <w:rsid w:val="00BE6A47"/>
    <w:rsid w:val="00C12E59"/>
    <w:rsid w:val="00C2008D"/>
    <w:rsid w:val="00C216E4"/>
    <w:rsid w:val="00C34995"/>
    <w:rsid w:val="00C43A0E"/>
    <w:rsid w:val="00C43BCC"/>
    <w:rsid w:val="00C43D4B"/>
    <w:rsid w:val="00C4414A"/>
    <w:rsid w:val="00C44344"/>
    <w:rsid w:val="00C44BD7"/>
    <w:rsid w:val="00C44FD1"/>
    <w:rsid w:val="00C46663"/>
    <w:rsid w:val="00C51E33"/>
    <w:rsid w:val="00C5714E"/>
    <w:rsid w:val="00C612F0"/>
    <w:rsid w:val="00C63219"/>
    <w:rsid w:val="00C736D4"/>
    <w:rsid w:val="00C74DC7"/>
    <w:rsid w:val="00C75C47"/>
    <w:rsid w:val="00C8031D"/>
    <w:rsid w:val="00C823EA"/>
    <w:rsid w:val="00C8480D"/>
    <w:rsid w:val="00C86F5F"/>
    <w:rsid w:val="00C903F4"/>
    <w:rsid w:val="00C9182F"/>
    <w:rsid w:val="00CB18E9"/>
    <w:rsid w:val="00CC09F5"/>
    <w:rsid w:val="00CC1FAB"/>
    <w:rsid w:val="00CC584C"/>
    <w:rsid w:val="00CC6FE7"/>
    <w:rsid w:val="00CD3A7D"/>
    <w:rsid w:val="00CE1899"/>
    <w:rsid w:val="00CF606E"/>
    <w:rsid w:val="00D108CB"/>
    <w:rsid w:val="00D11283"/>
    <w:rsid w:val="00D12283"/>
    <w:rsid w:val="00D123B9"/>
    <w:rsid w:val="00D15E13"/>
    <w:rsid w:val="00D26DFB"/>
    <w:rsid w:val="00D30731"/>
    <w:rsid w:val="00D321F4"/>
    <w:rsid w:val="00D40F97"/>
    <w:rsid w:val="00D44807"/>
    <w:rsid w:val="00D44CDE"/>
    <w:rsid w:val="00D654CB"/>
    <w:rsid w:val="00D726C8"/>
    <w:rsid w:val="00D73F2E"/>
    <w:rsid w:val="00D74852"/>
    <w:rsid w:val="00D815DC"/>
    <w:rsid w:val="00D82292"/>
    <w:rsid w:val="00D8601E"/>
    <w:rsid w:val="00D95BEF"/>
    <w:rsid w:val="00DA2F3C"/>
    <w:rsid w:val="00DA5836"/>
    <w:rsid w:val="00DB3CF0"/>
    <w:rsid w:val="00DB4D4D"/>
    <w:rsid w:val="00DC03A1"/>
    <w:rsid w:val="00DC3885"/>
    <w:rsid w:val="00DE6B5E"/>
    <w:rsid w:val="00DE7579"/>
    <w:rsid w:val="00DE777B"/>
    <w:rsid w:val="00DF173B"/>
    <w:rsid w:val="00DF28AB"/>
    <w:rsid w:val="00DF38C8"/>
    <w:rsid w:val="00E01D4E"/>
    <w:rsid w:val="00E023E9"/>
    <w:rsid w:val="00E05155"/>
    <w:rsid w:val="00E06EAD"/>
    <w:rsid w:val="00E24DC2"/>
    <w:rsid w:val="00E26E21"/>
    <w:rsid w:val="00E30669"/>
    <w:rsid w:val="00E323C6"/>
    <w:rsid w:val="00E32859"/>
    <w:rsid w:val="00E33B33"/>
    <w:rsid w:val="00E35D68"/>
    <w:rsid w:val="00E434FF"/>
    <w:rsid w:val="00E46810"/>
    <w:rsid w:val="00E50E65"/>
    <w:rsid w:val="00E65356"/>
    <w:rsid w:val="00E851B8"/>
    <w:rsid w:val="00E907FB"/>
    <w:rsid w:val="00EA5747"/>
    <w:rsid w:val="00EB1A48"/>
    <w:rsid w:val="00EB2F61"/>
    <w:rsid w:val="00EB5ABA"/>
    <w:rsid w:val="00EC4DD2"/>
    <w:rsid w:val="00EC6E30"/>
    <w:rsid w:val="00ED2277"/>
    <w:rsid w:val="00ED372A"/>
    <w:rsid w:val="00EE1B8A"/>
    <w:rsid w:val="00EE3E61"/>
    <w:rsid w:val="00EE7679"/>
    <w:rsid w:val="00EF1C59"/>
    <w:rsid w:val="00F06D16"/>
    <w:rsid w:val="00F15FE7"/>
    <w:rsid w:val="00F1613B"/>
    <w:rsid w:val="00F2147E"/>
    <w:rsid w:val="00F241FF"/>
    <w:rsid w:val="00F2522C"/>
    <w:rsid w:val="00F30885"/>
    <w:rsid w:val="00F3318B"/>
    <w:rsid w:val="00F371EE"/>
    <w:rsid w:val="00F4070E"/>
    <w:rsid w:val="00F426DC"/>
    <w:rsid w:val="00F56AEA"/>
    <w:rsid w:val="00F7002F"/>
    <w:rsid w:val="00F75341"/>
    <w:rsid w:val="00F818BC"/>
    <w:rsid w:val="00F91D23"/>
    <w:rsid w:val="00F94E3A"/>
    <w:rsid w:val="00F96786"/>
    <w:rsid w:val="00FA2BA0"/>
    <w:rsid w:val="00FC23DF"/>
    <w:rsid w:val="00FD2FC4"/>
    <w:rsid w:val="00FD39C3"/>
    <w:rsid w:val="00FD54E9"/>
    <w:rsid w:val="00FD5AE5"/>
    <w:rsid w:val="00FE2D27"/>
    <w:rsid w:val="00FF088F"/>
    <w:rsid w:val="00FF6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14:docId w14:val="29605219"/>
  <w15:docId w15:val="{5B6B8B10-6D0A-405D-9FD4-0176422EC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28AB"/>
    <w:rPr>
      <w:rFonts w:eastAsia="Times New Roman"/>
      <w:sz w:val="24"/>
      <w:lang w:val="en-GB"/>
    </w:rPr>
  </w:style>
  <w:style w:type="paragraph" w:styleId="Heading1">
    <w:name w:val="heading 1"/>
    <w:basedOn w:val="Normal"/>
    <w:next w:val="Normal"/>
    <w:qFormat/>
    <w:rsid w:val="00DF28AB"/>
    <w:pPr>
      <w:keepNext/>
      <w:spacing w:after="120"/>
      <w:jc w:val="both"/>
      <w:outlineLvl w:val="0"/>
    </w:pPr>
    <w:rPr>
      <w:b/>
      <w:sz w:val="32"/>
    </w:rPr>
  </w:style>
  <w:style w:type="paragraph" w:styleId="Heading2">
    <w:name w:val="heading 2"/>
    <w:basedOn w:val="Normal"/>
    <w:next w:val="Normal"/>
    <w:qFormat/>
    <w:rsid w:val="00DF28AB"/>
    <w:pPr>
      <w:keepNext/>
      <w:spacing w:after="120"/>
      <w:jc w:val="both"/>
      <w:outlineLvl w:val="1"/>
    </w:pPr>
    <w:rPr>
      <w:b/>
      <w:caps/>
      <w:u w:val="single"/>
    </w:rPr>
  </w:style>
  <w:style w:type="paragraph" w:styleId="Heading3">
    <w:name w:val="heading 3"/>
    <w:basedOn w:val="Normal"/>
    <w:next w:val="Normal"/>
    <w:qFormat/>
    <w:rsid w:val="00DF28AB"/>
    <w:pPr>
      <w:keepNext/>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F28AB"/>
    <w:pPr>
      <w:jc w:val="both"/>
    </w:pPr>
    <w:rPr>
      <w:u w:val="single"/>
    </w:rPr>
  </w:style>
  <w:style w:type="paragraph" w:styleId="BodyText2">
    <w:name w:val="Body Text 2"/>
    <w:basedOn w:val="Normal"/>
    <w:rsid w:val="00DF28AB"/>
    <w:pPr>
      <w:spacing w:after="240"/>
      <w:ind w:left="709" w:firstLine="720"/>
    </w:pPr>
  </w:style>
  <w:style w:type="paragraph" w:customStyle="1" w:styleId="DefinitionTerm">
    <w:name w:val="Definition Term"/>
    <w:basedOn w:val="Normal"/>
    <w:next w:val="DefinitionList"/>
    <w:rsid w:val="00DF28AB"/>
  </w:style>
  <w:style w:type="paragraph" w:customStyle="1" w:styleId="DefinitionList">
    <w:name w:val="Definition List"/>
    <w:basedOn w:val="Normal"/>
    <w:next w:val="DefinitionTerm"/>
    <w:rsid w:val="00DF28AB"/>
    <w:pPr>
      <w:ind w:left="360"/>
    </w:pPr>
  </w:style>
  <w:style w:type="paragraph" w:styleId="Header">
    <w:name w:val="header"/>
    <w:basedOn w:val="Normal"/>
    <w:rsid w:val="00706824"/>
    <w:pPr>
      <w:tabs>
        <w:tab w:val="center" w:pos="4320"/>
        <w:tab w:val="right" w:pos="8640"/>
      </w:tabs>
    </w:pPr>
  </w:style>
  <w:style w:type="paragraph" w:styleId="Footer">
    <w:name w:val="footer"/>
    <w:basedOn w:val="Normal"/>
    <w:link w:val="FooterChar"/>
    <w:uiPriority w:val="99"/>
    <w:rsid w:val="00706824"/>
    <w:pPr>
      <w:tabs>
        <w:tab w:val="center" w:pos="4320"/>
        <w:tab w:val="right" w:pos="8640"/>
      </w:tabs>
    </w:pPr>
  </w:style>
  <w:style w:type="paragraph" w:styleId="BalloonText">
    <w:name w:val="Balloon Text"/>
    <w:basedOn w:val="Normal"/>
    <w:semiHidden/>
    <w:rsid w:val="00881242"/>
    <w:rPr>
      <w:rFonts w:ascii="Tahoma" w:hAnsi="Tahoma" w:cs="Tahoma"/>
      <w:sz w:val="16"/>
      <w:szCs w:val="16"/>
    </w:rPr>
  </w:style>
  <w:style w:type="character" w:styleId="Hyperlink">
    <w:name w:val="Hyperlink"/>
    <w:basedOn w:val="DefaultParagraphFont"/>
    <w:rsid w:val="00A707BA"/>
    <w:rPr>
      <w:color w:val="0000FF"/>
      <w:u w:val="single"/>
    </w:rPr>
  </w:style>
  <w:style w:type="paragraph" w:styleId="ListParagraph">
    <w:name w:val="List Paragraph"/>
    <w:basedOn w:val="Normal"/>
    <w:uiPriority w:val="34"/>
    <w:qFormat/>
    <w:rsid w:val="00BA5966"/>
    <w:pPr>
      <w:ind w:left="720"/>
      <w:contextualSpacing/>
    </w:pPr>
  </w:style>
  <w:style w:type="character" w:customStyle="1" w:styleId="FooterChar">
    <w:name w:val="Footer Char"/>
    <w:basedOn w:val="DefaultParagraphFont"/>
    <w:link w:val="Footer"/>
    <w:uiPriority w:val="99"/>
    <w:rsid w:val="005801AC"/>
    <w:rPr>
      <w:rFonts w:eastAsia="Times New Roman"/>
      <w:sz w:val="24"/>
      <w:lang w:val="en-GB"/>
    </w:rPr>
  </w:style>
  <w:style w:type="table" w:styleId="TableGrid">
    <w:name w:val="Table Grid"/>
    <w:basedOn w:val="TableNormal"/>
    <w:rsid w:val="00105F0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60338"/>
    <w:pPr>
      <w:spacing w:after="120" w:line="336" w:lineRule="atLeast"/>
      <w:ind w:left="150" w:right="150"/>
    </w:pPr>
    <w:rPr>
      <w:szCs w:val="24"/>
      <w:lang w:val="en-US"/>
    </w:rPr>
  </w:style>
  <w:style w:type="paragraph" w:styleId="FootnoteText">
    <w:name w:val="footnote text"/>
    <w:basedOn w:val="Normal"/>
    <w:link w:val="FootnoteTextChar"/>
    <w:rsid w:val="00BC759D"/>
    <w:rPr>
      <w:sz w:val="20"/>
    </w:rPr>
  </w:style>
  <w:style w:type="character" w:customStyle="1" w:styleId="FootnoteTextChar">
    <w:name w:val="Footnote Text Char"/>
    <w:basedOn w:val="DefaultParagraphFont"/>
    <w:link w:val="FootnoteText"/>
    <w:rsid w:val="00BC759D"/>
    <w:rPr>
      <w:rFonts w:eastAsia="Times New Roman"/>
      <w:lang w:val="en-GB"/>
    </w:rPr>
  </w:style>
  <w:style w:type="character" w:styleId="FootnoteReference">
    <w:name w:val="footnote reference"/>
    <w:basedOn w:val="DefaultParagraphFont"/>
    <w:rsid w:val="00BC759D"/>
    <w:rPr>
      <w:vertAlign w:val="superscript"/>
    </w:rPr>
  </w:style>
  <w:style w:type="paragraph" w:customStyle="1" w:styleId="default">
    <w:name w:val="default"/>
    <w:basedOn w:val="Normal"/>
    <w:rsid w:val="00722F53"/>
    <w:rPr>
      <w:rFonts w:ascii="Arial" w:eastAsiaTheme="minorHAnsi" w:hAnsi="Arial" w:cs="Arial"/>
      <w:color w:val="000000"/>
      <w:szCs w:val="24"/>
      <w:lang w:val="en-US"/>
    </w:rPr>
  </w:style>
  <w:style w:type="character" w:styleId="CommentReference">
    <w:name w:val="annotation reference"/>
    <w:basedOn w:val="DefaultParagraphFont"/>
    <w:rsid w:val="0010143F"/>
    <w:rPr>
      <w:sz w:val="16"/>
      <w:szCs w:val="16"/>
    </w:rPr>
  </w:style>
  <w:style w:type="paragraph" w:styleId="CommentText">
    <w:name w:val="annotation text"/>
    <w:basedOn w:val="Normal"/>
    <w:link w:val="CommentTextChar"/>
    <w:rsid w:val="0010143F"/>
    <w:rPr>
      <w:sz w:val="20"/>
    </w:rPr>
  </w:style>
  <w:style w:type="character" w:customStyle="1" w:styleId="CommentTextChar">
    <w:name w:val="Comment Text Char"/>
    <w:basedOn w:val="DefaultParagraphFont"/>
    <w:link w:val="CommentText"/>
    <w:rsid w:val="0010143F"/>
    <w:rPr>
      <w:rFonts w:eastAsia="Times New Roman"/>
      <w:lang w:val="en-GB"/>
    </w:rPr>
  </w:style>
  <w:style w:type="paragraph" w:styleId="CommentSubject">
    <w:name w:val="annotation subject"/>
    <w:basedOn w:val="CommentText"/>
    <w:next w:val="CommentText"/>
    <w:link w:val="CommentSubjectChar"/>
    <w:rsid w:val="0010143F"/>
    <w:rPr>
      <w:b/>
      <w:bCs/>
    </w:rPr>
  </w:style>
  <w:style w:type="character" w:customStyle="1" w:styleId="CommentSubjectChar">
    <w:name w:val="Comment Subject Char"/>
    <w:basedOn w:val="CommentTextChar"/>
    <w:link w:val="CommentSubject"/>
    <w:rsid w:val="0010143F"/>
    <w:rPr>
      <w:rFonts w:eastAsia="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726456">
      <w:bodyDiv w:val="1"/>
      <w:marLeft w:val="0"/>
      <w:marRight w:val="0"/>
      <w:marTop w:val="0"/>
      <w:marBottom w:val="0"/>
      <w:divBdr>
        <w:top w:val="none" w:sz="0" w:space="0" w:color="auto"/>
        <w:left w:val="none" w:sz="0" w:space="0" w:color="auto"/>
        <w:bottom w:val="none" w:sz="0" w:space="0" w:color="auto"/>
        <w:right w:val="none" w:sz="0" w:space="0" w:color="auto"/>
      </w:divBdr>
      <w:divsChild>
        <w:div w:id="616722892">
          <w:marLeft w:val="0"/>
          <w:marRight w:val="0"/>
          <w:marTop w:val="0"/>
          <w:marBottom w:val="0"/>
          <w:divBdr>
            <w:top w:val="none" w:sz="0" w:space="0" w:color="auto"/>
            <w:left w:val="none" w:sz="0" w:space="0" w:color="auto"/>
            <w:bottom w:val="none" w:sz="0" w:space="0" w:color="auto"/>
            <w:right w:val="none" w:sz="0" w:space="0" w:color="auto"/>
          </w:divBdr>
          <w:divsChild>
            <w:div w:id="1814635884">
              <w:marLeft w:val="0"/>
              <w:marRight w:val="0"/>
              <w:marTop w:val="0"/>
              <w:marBottom w:val="0"/>
              <w:divBdr>
                <w:top w:val="none" w:sz="0" w:space="0" w:color="auto"/>
                <w:left w:val="none" w:sz="0" w:space="0" w:color="auto"/>
                <w:bottom w:val="none" w:sz="0" w:space="0" w:color="auto"/>
                <w:right w:val="none" w:sz="0" w:space="0" w:color="auto"/>
              </w:divBdr>
              <w:divsChild>
                <w:div w:id="550307516">
                  <w:marLeft w:val="0"/>
                  <w:marRight w:val="0"/>
                  <w:marTop w:val="0"/>
                  <w:marBottom w:val="0"/>
                  <w:divBdr>
                    <w:top w:val="none" w:sz="0" w:space="0" w:color="auto"/>
                    <w:left w:val="none" w:sz="0" w:space="0" w:color="auto"/>
                    <w:bottom w:val="none" w:sz="0" w:space="0" w:color="auto"/>
                    <w:right w:val="none" w:sz="0" w:space="0" w:color="auto"/>
                  </w:divBdr>
                  <w:divsChild>
                    <w:div w:id="438599243">
                      <w:marLeft w:val="0"/>
                      <w:marRight w:val="0"/>
                      <w:marTop w:val="0"/>
                      <w:marBottom w:val="0"/>
                      <w:divBdr>
                        <w:top w:val="none" w:sz="0" w:space="0" w:color="auto"/>
                        <w:left w:val="none" w:sz="0" w:space="0" w:color="auto"/>
                        <w:bottom w:val="none" w:sz="0" w:space="0" w:color="auto"/>
                        <w:right w:val="none" w:sz="0" w:space="0" w:color="auto"/>
                      </w:divBdr>
                      <w:divsChild>
                        <w:div w:id="229001255">
                          <w:marLeft w:val="0"/>
                          <w:marRight w:val="0"/>
                          <w:marTop w:val="0"/>
                          <w:marBottom w:val="0"/>
                          <w:divBdr>
                            <w:top w:val="none" w:sz="0" w:space="0" w:color="auto"/>
                            <w:left w:val="none" w:sz="0" w:space="0" w:color="auto"/>
                            <w:bottom w:val="none" w:sz="0" w:space="0" w:color="auto"/>
                            <w:right w:val="none" w:sz="0" w:space="0" w:color="auto"/>
                          </w:divBdr>
                          <w:divsChild>
                            <w:div w:id="1362240468">
                              <w:marLeft w:val="0"/>
                              <w:marRight w:val="0"/>
                              <w:marTop w:val="0"/>
                              <w:marBottom w:val="0"/>
                              <w:divBdr>
                                <w:top w:val="none" w:sz="0" w:space="0" w:color="auto"/>
                                <w:left w:val="none" w:sz="0" w:space="0" w:color="auto"/>
                                <w:bottom w:val="none" w:sz="0" w:space="0" w:color="auto"/>
                                <w:right w:val="none" w:sz="0" w:space="0" w:color="auto"/>
                              </w:divBdr>
                              <w:divsChild>
                                <w:div w:id="83113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535586">
      <w:bodyDiv w:val="1"/>
      <w:marLeft w:val="0"/>
      <w:marRight w:val="0"/>
      <w:marTop w:val="0"/>
      <w:marBottom w:val="0"/>
      <w:divBdr>
        <w:top w:val="none" w:sz="0" w:space="0" w:color="auto"/>
        <w:left w:val="none" w:sz="0" w:space="0" w:color="auto"/>
        <w:bottom w:val="none" w:sz="0" w:space="0" w:color="auto"/>
        <w:right w:val="none" w:sz="0" w:space="0" w:color="auto"/>
      </w:divBdr>
    </w:div>
    <w:div w:id="1586573256">
      <w:bodyDiv w:val="1"/>
      <w:marLeft w:val="0"/>
      <w:marRight w:val="0"/>
      <w:marTop w:val="0"/>
      <w:marBottom w:val="0"/>
      <w:divBdr>
        <w:top w:val="none" w:sz="0" w:space="0" w:color="auto"/>
        <w:left w:val="none" w:sz="0" w:space="0" w:color="auto"/>
        <w:bottom w:val="none" w:sz="0" w:space="0" w:color="auto"/>
        <w:right w:val="none" w:sz="0" w:space="0" w:color="auto"/>
      </w:divBdr>
    </w:div>
    <w:div w:id="192738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bi.ac.uk/eg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ndcollections@mndassociation.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ndassociation.org/openaccess"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mndcollections@mndassociation.org" TargetMode="Externa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iclac.org/resources/advice-scientists/" TargetMode="External"/><Relationship Id="rId2" Type="http://schemas.openxmlformats.org/officeDocument/2006/relationships/hyperlink" Target="http://www.phe-culturecollections.org.uk/orderinginfo/terms.jsp" TargetMode="External"/><Relationship Id="rId1" Type="http://schemas.openxmlformats.org/officeDocument/2006/relationships/hyperlink" Target="http://www.hta.gov.uk/legislationpoliciesandcodesofpractice/definitionofrelevantmaterial/listofmaterialsconsideredtoberelevantmaterialunderthehumantissueact2004.cf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18545-33A7-4ECB-BDD7-8A34EF87B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3965</Words>
  <Characters>22605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SECTION II PRINCIPLES OF USAGE</vt:lpstr>
    </vt:vector>
  </TitlesOfParts>
  <Company>MND Association</Company>
  <LinksUpToDate>false</LinksUpToDate>
  <CharactersWithSpaces>26517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II PRINCIPLES OF USAGE</dc:title>
  <dc:creator>belinda.cupid</dc:creator>
  <cp:lastModifiedBy>Emma Williams</cp:lastModifiedBy>
  <cp:revision>2</cp:revision>
  <cp:lastPrinted>2018-02-08T12:24:00Z</cp:lastPrinted>
  <dcterms:created xsi:type="dcterms:W3CDTF">2021-02-02T12:34:00Z</dcterms:created>
  <dcterms:modified xsi:type="dcterms:W3CDTF">2021-02-02T12:34:00Z</dcterms:modified>
</cp:coreProperties>
</file>